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8448" w14:textId="18AEAF4F" w:rsidR="008C15E2" w:rsidRDefault="0069111D" w:rsidP="0069111D">
      <w:pPr>
        <w:jc w:val="center"/>
        <w:rPr>
          <w:rFonts w:ascii="Avenir Book" w:eastAsiaTheme="majorEastAsia" w:hAnsi="Avenir Book" w:cstheme="majorBidi"/>
          <w:b/>
          <w:bCs/>
          <w:color w:val="290E76"/>
          <w:spacing w:val="-10"/>
          <w:kern w:val="28"/>
          <w:sz w:val="36"/>
          <w:szCs w:val="36"/>
          <w:lang w:val="de-DE"/>
        </w:rPr>
      </w:pPr>
      <w:r w:rsidRPr="0069111D">
        <w:rPr>
          <w:rFonts w:ascii="Avenir Book" w:eastAsiaTheme="majorEastAsia" w:hAnsi="Avenir Book" w:cstheme="majorBidi"/>
          <w:b/>
          <w:bCs/>
          <w:color w:val="290E76"/>
          <w:spacing w:val="-10"/>
          <w:kern w:val="28"/>
          <w:sz w:val="36"/>
          <w:szCs w:val="36"/>
          <w:lang w:val="de-DE"/>
        </w:rPr>
        <w:t>Hinge Technology integriert KDs KD7251 in Automotive-Kamerasystem</w:t>
      </w:r>
    </w:p>
    <w:p w14:paraId="71BC352E" w14:textId="77777777" w:rsidR="0069111D" w:rsidRPr="00F60C07" w:rsidRDefault="0069111D" w:rsidP="008C15E2">
      <w:pPr>
        <w:rPr>
          <w:lang w:val="de-DE"/>
        </w:rPr>
      </w:pPr>
    </w:p>
    <w:p w14:paraId="170146E2" w14:textId="4A9A031F" w:rsidR="008C15E2" w:rsidRDefault="0069111D" w:rsidP="002313DD">
      <w:pPr>
        <w:jc w:val="center"/>
        <w:rPr>
          <w:rStyle w:val="Fett"/>
          <w:rFonts w:ascii="Avenir Book" w:hAnsi="Avenir Book"/>
          <w:b w:val="0"/>
          <w:bCs w:val="0"/>
          <w:sz w:val="28"/>
          <w:szCs w:val="28"/>
          <w:lang w:val="de-DE"/>
        </w:rPr>
      </w:pPr>
      <w:r w:rsidRPr="0069111D">
        <w:rPr>
          <w:rStyle w:val="Fett"/>
          <w:rFonts w:ascii="Avenir Book" w:hAnsi="Avenir Book"/>
          <w:b w:val="0"/>
          <w:bCs w:val="0"/>
          <w:sz w:val="28"/>
          <w:szCs w:val="28"/>
          <w:lang w:val="de-DE"/>
        </w:rPr>
        <w:t xml:space="preserve">10-Gbit/s-Kameralinks über optischen </w:t>
      </w:r>
      <w:r w:rsidR="002313DD" w:rsidRPr="0069111D">
        <w:rPr>
          <w:rStyle w:val="Fett"/>
          <w:rFonts w:ascii="Avenir Book" w:hAnsi="Avenir Book"/>
          <w:b w:val="0"/>
          <w:bCs w:val="0"/>
          <w:sz w:val="28"/>
          <w:szCs w:val="28"/>
          <w:lang w:val="de-DE"/>
        </w:rPr>
        <w:t>IEEE 802.3cz</w:t>
      </w:r>
      <w:r w:rsidR="002313DD">
        <w:rPr>
          <w:rStyle w:val="Fett"/>
          <w:rFonts w:ascii="Avenir Book" w:hAnsi="Avenir Book"/>
          <w:b w:val="0"/>
          <w:bCs w:val="0"/>
          <w:sz w:val="28"/>
          <w:szCs w:val="28"/>
          <w:lang w:val="de-DE"/>
        </w:rPr>
        <w:t>-</w:t>
      </w:r>
      <w:r w:rsidRPr="0069111D">
        <w:rPr>
          <w:rStyle w:val="Fett"/>
          <w:rFonts w:ascii="Avenir Book" w:hAnsi="Avenir Book"/>
          <w:b w:val="0"/>
          <w:bCs w:val="0"/>
          <w:sz w:val="28"/>
          <w:szCs w:val="28"/>
          <w:lang w:val="de-DE"/>
        </w:rPr>
        <w:t xml:space="preserve">Backbone </w:t>
      </w:r>
      <w:r w:rsidR="002313DD">
        <w:rPr>
          <w:rStyle w:val="Fett"/>
          <w:rFonts w:ascii="Avenir Book" w:hAnsi="Avenir Book"/>
          <w:b w:val="0"/>
          <w:bCs w:val="0"/>
          <w:sz w:val="28"/>
          <w:szCs w:val="28"/>
          <w:lang w:val="de-DE"/>
        </w:rPr>
        <w:t>in produktionsreifem System</w:t>
      </w:r>
    </w:p>
    <w:p w14:paraId="62E26D9F" w14:textId="77777777" w:rsidR="002313DD" w:rsidRPr="00F60C07" w:rsidRDefault="002313DD" w:rsidP="005B2E04">
      <w:pPr>
        <w:jc w:val="both"/>
        <w:rPr>
          <w:rStyle w:val="Fett"/>
          <w:rFonts w:ascii="Arial" w:hAnsi="Arial" w:cs="Arial"/>
          <w:sz w:val="22"/>
          <w:szCs w:val="22"/>
          <w:lang w:val="de-DE"/>
        </w:rPr>
      </w:pPr>
    </w:p>
    <w:p w14:paraId="49055247" w14:textId="6452721D" w:rsidR="005E3B89" w:rsidRDefault="3D93E08B" w:rsidP="00E9061C">
      <w:pPr>
        <w:pStyle w:val="Zitat"/>
        <w:rPr>
          <w:lang w:val="de-DE"/>
        </w:rPr>
      </w:pPr>
      <w:r w:rsidRPr="00F60C07">
        <w:rPr>
          <w:rStyle w:val="Fett"/>
          <w:rFonts w:ascii="Arial" w:hAnsi="Arial" w:cs="Arial"/>
          <w:sz w:val="22"/>
          <w:szCs w:val="22"/>
          <w:lang w:val="de-DE"/>
        </w:rPr>
        <w:t>Madrid, Spa</w:t>
      </w:r>
      <w:r w:rsidR="00882864" w:rsidRPr="00F60C07">
        <w:rPr>
          <w:rStyle w:val="Fett"/>
          <w:rFonts w:ascii="Arial" w:hAnsi="Arial" w:cs="Arial"/>
          <w:sz w:val="22"/>
          <w:szCs w:val="22"/>
          <w:lang w:val="de-DE"/>
        </w:rPr>
        <w:t>nien</w:t>
      </w:r>
      <w:r w:rsidR="0061776D">
        <w:rPr>
          <w:rStyle w:val="Fett"/>
          <w:rFonts w:ascii="Arial" w:hAnsi="Arial" w:cs="Arial"/>
          <w:sz w:val="22"/>
          <w:szCs w:val="22"/>
          <w:lang w:val="de-DE"/>
        </w:rPr>
        <w:t xml:space="preserve"> –</w:t>
      </w:r>
      <w:r w:rsidR="35881B33" w:rsidRPr="00F60C07">
        <w:rPr>
          <w:rStyle w:val="Fett"/>
          <w:rFonts w:ascii="Arial" w:hAnsi="Arial" w:cs="Arial"/>
          <w:sz w:val="22"/>
          <w:szCs w:val="22"/>
          <w:lang w:val="de-DE"/>
        </w:rPr>
        <w:t xml:space="preserve"> </w:t>
      </w:r>
      <w:r w:rsidR="0061776D">
        <w:rPr>
          <w:rStyle w:val="Fett"/>
          <w:rFonts w:ascii="Arial" w:hAnsi="Arial" w:cs="Arial"/>
          <w:sz w:val="22"/>
          <w:szCs w:val="22"/>
          <w:lang w:val="de-DE"/>
        </w:rPr>
        <w:t>9</w:t>
      </w:r>
      <w:r w:rsidR="00882864" w:rsidRPr="00F60C07">
        <w:rPr>
          <w:rStyle w:val="Fett"/>
          <w:rFonts w:ascii="Arial" w:hAnsi="Arial" w:cs="Arial"/>
          <w:sz w:val="22"/>
          <w:szCs w:val="22"/>
          <w:lang w:val="de-DE"/>
        </w:rPr>
        <w:t xml:space="preserve">. </w:t>
      </w:r>
      <w:r w:rsidR="0069111D">
        <w:rPr>
          <w:rStyle w:val="Fett"/>
          <w:rFonts w:ascii="Arial" w:hAnsi="Arial" w:cs="Arial"/>
          <w:sz w:val="22"/>
          <w:szCs w:val="22"/>
          <w:lang w:val="de-DE"/>
        </w:rPr>
        <w:t>Juni</w:t>
      </w:r>
      <w:r w:rsidR="00AC47B1" w:rsidRPr="00F60C07">
        <w:rPr>
          <w:rStyle w:val="Fett"/>
          <w:rFonts w:ascii="Arial" w:hAnsi="Arial" w:cs="Arial"/>
          <w:sz w:val="22"/>
          <w:szCs w:val="22"/>
          <w:lang w:val="de-DE"/>
        </w:rPr>
        <w:t xml:space="preserve"> </w:t>
      </w:r>
      <w:r w:rsidR="38D6EA79" w:rsidRPr="00F60C07">
        <w:rPr>
          <w:rStyle w:val="Fett"/>
          <w:rFonts w:ascii="Arial" w:hAnsi="Arial" w:cs="Arial"/>
          <w:sz w:val="22"/>
          <w:szCs w:val="22"/>
          <w:lang w:val="de-DE"/>
        </w:rPr>
        <w:t>202</w:t>
      </w:r>
      <w:r w:rsidR="00AC47B1" w:rsidRPr="00F60C07">
        <w:rPr>
          <w:rStyle w:val="Fett"/>
          <w:rFonts w:ascii="Arial" w:hAnsi="Arial" w:cs="Arial"/>
          <w:sz w:val="22"/>
          <w:szCs w:val="22"/>
          <w:lang w:val="de-DE"/>
        </w:rPr>
        <w:t>6</w:t>
      </w:r>
      <w:r w:rsidR="38D6EA79" w:rsidRPr="00F60C07">
        <w:rPr>
          <w:rStyle w:val="Fett"/>
          <w:rFonts w:ascii="Arial" w:hAnsi="Arial" w:cs="Arial"/>
          <w:sz w:val="22"/>
          <w:szCs w:val="22"/>
          <w:lang w:val="de-DE"/>
        </w:rPr>
        <w:t>:</w:t>
      </w:r>
      <w:r w:rsidRPr="00F60C07">
        <w:rPr>
          <w:rStyle w:val="Fett"/>
          <w:rFonts w:ascii="Arial" w:hAnsi="Arial" w:cs="Arial"/>
          <w:sz w:val="22"/>
          <w:szCs w:val="22"/>
          <w:lang w:val="de-DE"/>
        </w:rPr>
        <w:t xml:space="preserve"> </w:t>
      </w:r>
      <w:r w:rsidR="002313DD" w:rsidRPr="002313DD">
        <w:rPr>
          <w:lang w:val="de-DE"/>
        </w:rPr>
        <w:t xml:space="preserve">Das spanische Halbleiterunternehmen KD gibt bekannt, dass </w:t>
      </w:r>
      <w:proofErr w:type="gramStart"/>
      <w:r w:rsidR="002313DD" w:rsidRPr="002313DD">
        <w:rPr>
          <w:lang w:val="de-DE"/>
        </w:rPr>
        <w:t>Hinge</w:t>
      </w:r>
      <w:proofErr w:type="gramEnd"/>
      <w:r w:rsidR="002313DD" w:rsidRPr="002313DD">
        <w:rPr>
          <w:lang w:val="de-DE"/>
        </w:rPr>
        <w:t xml:space="preserve"> Technology, ein </w:t>
      </w:r>
      <w:r w:rsidR="001E162D">
        <w:rPr>
          <w:lang w:val="de-DE"/>
        </w:rPr>
        <w:t xml:space="preserve">führender </w:t>
      </w:r>
      <w:r w:rsidR="002313DD" w:rsidRPr="002313DD">
        <w:rPr>
          <w:lang w:val="de-DE"/>
        </w:rPr>
        <w:t xml:space="preserve">chinesischer Anbieter </w:t>
      </w:r>
      <w:r w:rsidR="001E162D">
        <w:rPr>
          <w:lang w:val="de-DE"/>
        </w:rPr>
        <w:t xml:space="preserve">von </w:t>
      </w:r>
      <w:r w:rsidR="001E162D" w:rsidRPr="001E162D">
        <w:rPr>
          <w:lang w:val="de-DE"/>
        </w:rPr>
        <w:t>fortschrittliche</w:t>
      </w:r>
      <w:r w:rsidR="001E162D">
        <w:rPr>
          <w:lang w:val="de-DE"/>
        </w:rPr>
        <w:t xml:space="preserve">n </w:t>
      </w:r>
      <w:r w:rsidR="002313DD" w:rsidRPr="002313DD">
        <w:rPr>
          <w:lang w:val="de-DE"/>
        </w:rPr>
        <w:t>Elektronikarchitekturen für Fahrzeuge, seinen optischen Transceiver KD7251 in ein neues Automotive-Kamerasystem für die Datenübertragung mit 10 Gbit/s integriert hat.</w:t>
      </w:r>
      <w:r w:rsidR="001E162D">
        <w:rPr>
          <w:lang w:val="de-DE"/>
        </w:rPr>
        <w:t xml:space="preserve"> </w:t>
      </w:r>
      <w:r w:rsidR="001E162D" w:rsidRPr="001E162D">
        <w:rPr>
          <w:lang w:val="de-DE"/>
        </w:rPr>
        <w:t xml:space="preserve">Dies bestätigt die Praxistauglichkeit der Technologie in realen Fahrzeugnetzwerken. Das System nutzt </w:t>
      </w:r>
      <w:r w:rsidR="001E162D">
        <w:rPr>
          <w:lang w:val="de-DE"/>
        </w:rPr>
        <w:t xml:space="preserve">die </w:t>
      </w:r>
      <w:r w:rsidR="001E162D" w:rsidRPr="001E162D">
        <w:rPr>
          <w:lang w:val="de-DE"/>
        </w:rPr>
        <w:t>optische Datenübertragung für hochauflösende Kameraverbindungen über einen optischen Backbone</w:t>
      </w:r>
      <w:r w:rsidR="00E03D6B">
        <w:rPr>
          <w:lang w:val="de-DE"/>
        </w:rPr>
        <w:t>. Es</w:t>
      </w:r>
      <w:r w:rsidR="001E162D" w:rsidRPr="001E162D">
        <w:rPr>
          <w:lang w:val="de-DE"/>
        </w:rPr>
        <w:t xml:space="preserve"> unterstützt zonale </w:t>
      </w:r>
      <w:r w:rsidR="00E03D6B">
        <w:rPr>
          <w:lang w:val="de-DE"/>
        </w:rPr>
        <w:t>und</w:t>
      </w:r>
      <w:r w:rsidR="001E162D" w:rsidRPr="001E162D">
        <w:rPr>
          <w:lang w:val="de-DE"/>
        </w:rPr>
        <w:t xml:space="preserve"> zentralisierte </w:t>
      </w:r>
      <w:r w:rsidR="001E162D">
        <w:rPr>
          <w:lang w:val="de-DE"/>
        </w:rPr>
        <w:t>A</w:t>
      </w:r>
      <w:r w:rsidR="001E162D" w:rsidRPr="001E162D">
        <w:rPr>
          <w:lang w:val="de-DE"/>
        </w:rPr>
        <w:t xml:space="preserve">rchitekturen. Der KD7251 implementiert </w:t>
      </w:r>
      <w:proofErr w:type="spellStart"/>
      <w:r w:rsidR="001E162D" w:rsidRPr="001E162D">
        <w:rPr>
          <w:lang w:val="de-DE"/>
        </w:rPr>
        <w:t>nGBASE</w:t>
      </w:r>
      <w:proofErr w:type="spellEnd"/>
      <w:r w:rsidR="001E162D" w:rsidRPr="001E162D">
        <w:rPr>
          <w:lang w:val="de-DE"/>
        </w:rPr>
        <w:t xml:space="preserve">-AU-PHYs gemäß IEEE Std 802.3cz für </w:t>
      </w:r>
      <w:r w:rsidR="001E162D">
        <w:rPr>
          <w:lang w:val="de-DE"/>
        </w:rPr>
        <w:t xml:space="preserve">die </w:t>
      </w:r>
      <w:r w:rsidR="001E162D" w:rsidRPr="001E162D">
        <w:rPr>
          <w:lang w:val="de-DE"/>
        </w:rPr>
        <w:t xml:space="preserve">optische Multigigabit-Kommunikation über Multimode-Glasfaser. </w:t>
      </w:r>
      <w:r w:rsidR="00EC6B0A" w:rsidRPr="00EC6B0A">
        <w:rPr>
          <w:lang w:val="de-DE"/>
        </w:rPr>
        <w:t xml:space="preserve">Er unterstützt die Sensorvernetzung mit hohen Datenraten </w:t>
      </w:r>
      <w:r w:rsidR="00E03D6B">
        <w:rPr>
          <w:lang w:val="de-DE"/>
        </w:rPr>
        <w:t>und</w:t>
      </w:r>
      <w:r w:rsidR="00EC6B0A" w:rsidRPr="00EC6B0A">
        <w:rPr>
          <w:lang w:val="de-DE"/>
        </w:rPr>
        <w:t xml:space="preserve"> die Backbone-Kommunikation in softwaredefinierten Fahrzeugen (SDV).</w:t>
      </w:r>
    </w:p>
    <w:p w14:paraId="1A95149B" w14:textId="101B1AC0" w:rsidR="00FC3B12" w:rsidRDefault="00FC3B12" w:rsidP="00FC3B12">
      <w:pPr>
        <w:pStyle w:val="Zitat"/>
      </w:pPr>
      <w:r w:rsidRPr="008B605B">
        <w:t>Yang Jun</w:t>
      </w:r>
      <w:r>
        <w:t>,</w:t>
      </w:r>
      <w:r w:rsidRPr="008B605B">
        <w:t xml:space="preserve"> CTO </w:t>
      </w:r>
      <w:r>
        <w:t>von</w:t>
      </w:r>
      <w:r w:rsidRPr="008B605B">
        <w:t xml:space="preserve"> Hinge Technology</w:t>
      </w:r>
      <w:r>
        <w:t xml:space="preserve">, </w:t>
      </w:r>
      <w:proofErr w:type="spellStart"/>
      <w:r w:rsidR="00CC5C31">
        <w:t>erläutert</w:t>
      </w:r>
      <w:proofErr w:type="spellEnd"/>
      <w:r>
        <w:t xml:space="preserve">: </w:t>
      </w:r>
    </w:p>
    <w:p w14:paraId="42CE806F" w14:textId="15E83A13" w:rsidR="00FC3B12" w:rsidRDefault="00CC5C31" w:rsidP="00FC3B12">
      <w:pPr>
        <w:pStyle w:val="IntensivesZitat"/>
      </w:pPr>
      <w:r w:rsidRPr="00CC5C31">
        <w:t>„</w:t>
      </w:r>
      <w:proofErr w:type="spellStart"/>
      <w:r w:rsidRPr="00CC5C31">
        <w:t>Auf</w:t>
      </w:r>
      <w:proofErr w:type="spellEnd"/>
      <w:r w:rsidRPr="00CC5C31">
        <w:t xml:space="preserve"> </w:t>
      </w:r>
      <w:proofErr w:type="spellStart"/>
      <w:r w:rsidRPr="00CC5C31">
        <w:t>dem</w:t>
      </w:r>
      <w:proofErr w:type="spellEnd"/>
      <w:r w:rsidRPr="00CC5C31">
        <w:t xml:space="preserve"> Automotive Ethernet Congress in </w:t>
      </w:r>
      <w:proofErr w:type="spellStart"/>
      <w:r w:rsidRPr="00CC5C31">
        <w:t>München</w:t>
      </w:r>
      <w:proofErr w:type="spellEnd"/>
      <w:r w:rsidRPr="00CC5C31">
        <w:t xml:space="preserve"> </w:t>
      </w:r>
      <w:proofErr w:type="spellStart"/>
      <w:r w:rsidRPr="00CC5C31">
        <w:t>haben</w:t>
      </w:r>
      <w:proofErr w:type="spellEnd"/>
      <w:r w:rsidRPr="00CC5C31">
        <w:t xml:space="preserve"> </w:t>
      </w:r>
      <w:proofErr w:type="spellStart"/>
      <w:r w:rsidRPr="00CC5C31">
        <w:t>wir</w:t>
      </w:r>
      <w:proofErr w:type="spellEnd"/>
      <w:r w:rsidRPr="00CC5C31">
        <w:t xml:space="preserve"> </w:t>
      </w:r>
      <w:proofErr w:type="spellStart"/>
      <w:r w:rsidRPr="00CC5C31">
        <w:t>unser</w:t>
      </w:r>
      <w:proofErr w:type="spellEnd"/>
      <w:r w:rsidRPr="00CC5C31">
        <w:t xml:space="preserve"> </w:t>
      </w:r>
      <w:proofErr w:type="spellStart"/>
      <w:r w:rsidRPr="00CC5C31">
        <w:t>neues</w:t>
      </w:r>
      <w:proofErr w:type="spellEnd"/>
      <w:r w:rsidRPr="00CC5C31">
        <w:t xml:space="preserve"> </w:t>
      </w:r>
      <w:proofErr w:type="spellStart"/>
      <w:r w:rsidRPr="00CC5C31">
        <w:t>Kamerasystem</w:t>
      </w:r>
      <w:proofErr w:type="spellEnd"/>
      <w:r w:rsidR="00E03D6B" w:rsidRPr="00E03D6B">
        <w:t xml:space="preserve"> </w:t>
      </w:r>
      <w:proofErr w:type="spellStart"/>
      <w:r w:rsidR="00E03D6B" w:rsidRPr="00CC5C31">
        <w:t>erstmals</w:t>
      </w:r>
      <w:proofErr w:type="spellEnd"/>
      <w:r w:rsidR="00E03D6B" w:rsidRPr="00CC5C31">
        <w:t xml:space="preserve"> </w:t>
      </w:r>
      <w:proofErr w:type="spellStart"/>
      <w:r w:rsidR="00E03D6B">
        <w:t>öffentlich</w:t>
      </w:r>
      <w:proofErr w:type="spellEnd"/>
      <w:r w:rsidRPr="00CC5C31">
        <w:t xml:space="preserve"> </w:t>
      </w:r>
      <w:r>
        <w:t xml:space="preserve">in </w:t>
      </w:r>
      <w:proofErr w:type="spellStart"/>
      <w:r>
        <w:t>einer</w:t>
      </w:r>
      <w:proofErr w:type="spellEnd"/>
      <w:r>
        <w:t xml:space="preserve"> Live-Demo </w:t>
      </w:r>
      <w:proofErr w:type="spellStart"/>
      <w:r w:rsidRPr="00CC5C31">
        <w:t>vorgestellt</w:t>
      </w:r>
      <w:proofErr w:type="spellEnd"/>
      <w:r w:rsidRPr="00CC5C31">
        <w:t xml:space="preserve">. </w:t>
      </w:r>
      <w:r w:rsidR="00753C12" w:rsidRPr="00753C12">
        <w:t xml:space="preserve">Dabei </w:t>
      </w:r>
      <w:proofErr w:type="spellStart"/>
      <w:r w:rsidR="00753C12" w:rsidRPr="00753C12">
        <w:t>kommen</w:t>
      </w:r>
      <w:proofErr w:type="spellEnd"/>
      <w:r w:rsidR="00753C12" w:rsidRPr="00753C12">
        <w:t xml:space="preserve"> </w:t>
      </w:r>
      <w:proofErr w:type="spellStart"/>
      <w:r w:rsidR="00753C12" w:rsidRPr="00753C12">
        <w:t>optische</w:t>
      </w:r>
      <w:proofErr w:type="spellEnd"/>
      <w:r w:rsidR="00753C12" w:rsidRPr="00753C12">
        <w:t xml:space="preserve"> 10-Gbit/s-Links </w:t>
      </w:r>
      <w:proofErr w:type="spellStart"/>
      <w:r w:rsidR="00753C12" w:rsidRPr="00753C12">
        <w:t>auf</w:t>
      </w:r>
      <w:proofErr w:type="spellEnd"/>
      <w:r w:rsidR="00753C12" w:rsidRPr="00753C12">
        <w:t xml:space="preserve"> Basis </w:t>
      </w:r>
      <w:proofErr w:type="spellStart"/>
      <w:r w:rsidR="00753C12" w:rsidRPr="00753C12">
        <w:t>von</w:t>
      </w:r>
      <w:proofErr w:type="spellEnd"/>
      <w:r w:rsidR="00753C12" w:rsidRPr="00753C12">
        <w:t xml:space="preserve"> </w:t>
      </w:r>
      <w:proofErr w:type="spellStart"/>
      <w:r w:rsidR="00753C12" w:rsidRPr="00753C12">
        <w:t>KDs</w:t>
      </w:r>
      <w:proofErr w:type="spellEnd"/>
      <w:r w:rsidR="00753C12" w:rsidRPr="00753C12">
        <w:t xml:space="preserve"> KD7251 zum </w:t>
      </w:r>
      <w:proofErr w:type="spellStart"/>
      <w:r w:rsidR="00753C12" w:rsidRPr="00753C12">
        <w:t>Einsatz</w:t>
      </w:r>
      <w:proofErr w:type="spellEnd"/>
      <w:r w:rsidR="00753C12" w:rsidRPr="00753C12">
        <w:t>.</w:t>
      </w:r>
      <w:r w:rsidR="00753C12">
        <w:t xml:space="preserve"> </w:t>
      </w:r>
      <w:r w:rsidRPr="00CC5C31">
        <w:t xml:space="preserve">Das </w:t>
      </w:r>
      <w:proofErr w:type="spellStart"/>
      <w:r w:rsidRPr="00CC5C31">
        <w:t>System</w:t>
      </w:r>
      <w:proofErr w:type="spellEnd"/>
      <w:r w:rsidRPr="00CC5C31">
        <w:t xml:space="preserve"> </w:t>
      </w:r>
      <w:proofErr w:type="spellStart"/>
      <w:r w:rsidR="00753C12">
        <w:t>belegt</w:t>
      </w:r>
      <w:proofErr w:type="spellEnd"/>
      <w:r w:rsidRPr="00CC5C31">
        <w:t xml:space="preserve"> die </w:t>
      </w:r>
      <w:proofErr w:type="spellStart"/>
      <w:r w:rsidRPr="00CC5C31">
        <w:t>verlustfreie</w:t>
      </w:r>
      <w:proofErr w:type="spellEnd"/>
      <w:r w:rsidRPr="00CC5C31">
        <w:t xml:space="preserve"> </w:t>
      </w:r>
      <w:proofErr w:type="spellStart"/>
      <w:r w:rsidRPr="00CC5C31">
        <w:t>Übertragung</w:t>
      </w:r>
      <w:proofErr w:type="spellEnd"/>
      <w:r w:rsidRPr="00CC5C31">
        <w:t xml:space="preserve"> </w:t>
      </w:r>
      <w:proofErr w:type="spellStart"/>
      <w:r w:rsidRPr="00CC5C31">
        <w:t>hochauflösender</w:t>
      </w:r>
      <w:proofErr w:type="spellEnd"/>
      <w:r w:rsidRPr="00CC5C31">
        <w:t xml:space="preserve"> </w:t>
      </w:r>
      <w:proofErr w:type="spellStart"/>
      <w:r w:rsidRPr="00CC5C31">
        <w:t>Videodatenströme</w:t>
      </w:r>
      <w:proofErr w:type="spellEnd"/>
      <w:r w:rsidRPr="00CC5C31">
        <w:t xml:space="preserve"> </w:t>
      </w:r>
      <w:proofErr w:type="spellStart"/>
      <w:r w:rsidRPr="00CC5C31">
        <w:t>sowie</w:t>
      </w:r>
      <w:proofErr w:type="spellEnd"/>
      <w:r w:rsidRPr="00CC5C31">
        <w:t xml:space="preserve"> den </w:t>
      </w:r>
      <w:proofErr w:type="spellStart"/>
      <w:r w:rsidRPr="00CC5C31">
        <w:t>Echtzeit-Datenaustausch</w:t>
      </w:r>
      <w:proofErr w:type="spellEnd"/>
      <w:r w:rsidRPr="00CC5C31">
        <w:t xml:space="preserve"> </w:t>
      </w:r>
      <w:proofErr w:type="spellStart"/>
      <w:r w:rsidRPr="00CC5C31">
        <w:t>über</w:t>
      </w:r>
      <w:proofErr w:type="spellEnd"/>
      <w:r w:rsidRPr="00CC5C31">
        <w:t xml:space="preserve"> </w:t>
      </w:r>
      <w:proofErr w:type="spellStart"/>
      <w:r w:rsidRPr="00CC5C31">
        <w:t>einen</w:t>
      </w:r>
      <w:proofErr w:type="spellEnd"/>
      <w:r w:rsidRPr="00CC5C31">
        <w:t xml:space="preserve"> </w:t>
      </w:r>
      <w:proofErr w:type="spellStart"/>
      <w:r w:rsidRPr="00CC5C31">
        <w:t>optischen</w:t>
      </w:r>
      <w:proofErr w:type="spellEnd"/>
      <w:r w:rsidRPr="00CC5C31">
        <w:t xml:space="preserve"> Backbone. Durch </w:t>
      </w:r>
      <w:r w:rsidR="00753C12">
        <w:t xml:space="preserve">das </w:t>
      </w:r>
      <w:proofErr w:type="spellStart"/>
      <w:r w:rsidR="00753C12">
        <w:t>Kombinieren</w:t>
      </w:r>
      <w:proofErr w:type="spellEnd"/>
      <w:r w:rsidRPr="00CC5C31">
        <w:t xml:space="preserve"> </w:t>
      </w:r>
      <w:proofErr w:type="spellStart"/>
      <w:r w:rsidRPr="00CC5C31">
        <w:t>mehrerer</w:t>
      </w:r>
      <w:proofErr w:type="spellEnd"/>
      <w:r w:rsidRPr="00CC5C31">
        <w:t xml:space="preserve"> 10-Gbit/s-</w:t>
      </w:r>
      <w:proofErr w:type="spellStart"/>
      <w:r w:rsidRPr="00CC5C31">
        <w:t>Kameraeingänge</w:t>
      </w:r>
      <w:proofErr w:type="spellEnd"/>
      <w:r w:rsidRPr="00CC5C31">
        <w:t xml:space="preserve"> </w:t>
      </w:r>
      <w:proofErr w:type="spellStart"/>
      <w:r w:rsidRPr="00CC5C31">
        <w:t>und</w:t>
      </w:r>
      <w:proofErr w:type="spellEnd"/>
      <w:r w:rsidRPr="00CC5C31">
        <w:t xml:space="preserve"> den </w:t>
      </w:r>
      <w:proofErr w:type="spellStart"/>
      <w:r w:rsidRPr="00CC5C31">
        <w:t>direkten</w:t>
      </w:r>
      <w:proofErr w:type="spellEnd"/>
      <w:r w:rsidRPr="00CC5C31">
        <w:t xml:space="preserve"> </w:t>
      </w:r>
      <w:proofErr w:type="spellStart"/>
      <w:r w:rsidRPr="00CC5C31">
        <w:t>Vergleich</w:t>
      </w:r>
      <w:proofErr w:type="spellEnd"/>
      <w:r w:rsidRPr="00CC5C31">
        <w:t xml:space="preserve"> </w:t>
      </w:r>
      <w:proofErr w:type="spellStart"/>
      <w:r w:rsidRPr="00CC5C31">
        <w:t>mit</w:t>
      </w:r>
      <w:proofErr w:type="spellEnd"/>
      <w:r w:rsidRPr="00CC5C31">
        <w:t xml:space="preserve"> 1-Gbit/s-Links </w:t>
      </w:r>
      <w:proofErr w:type="spellStart"/>
      <w:r w:rsidR="00753C12">
        <w:t>haben</w:t>
      </w:r>
      <w:proofErr w:type="spellEnd"/>
      <w:r w:rsidRPr="00CC5C31">
        <w:t xml:space="preserve"> </w:t>
      </w:r>
      <w:proofErr w:type="spellStart"/>
      <w:r w:rsidRPr="00CC5C31">
        <w:t>wir</w:t>
      </w:r>
      <w:proofErr w:type="spellEnd"/>
      <w:r w:rsidRPr="00CC5C31">
        <w:t xml:space="preserve"> </w:t>
      </w:r>
      <w:proofErr w:type="spellStart"/>
      <w:r w:rsidRPr="00CC5C31">
        <w:t>deutliche</w:t>
      </w:r>
      <w:proofErr w:type="spellEnd"/>
      <w:r w:rsidRPr="00CC5C31">
        <w:t xml:space="preserve"> </w:t>
      </w:r>
      <w:proofErr w:type="spellStart"/>
      <w:r w:rsidRPr="00CC5C31">
        <w:t>Vorteile</w:t>
      </w:r>
      <w:proofErr w:type="spellEnd"/>
      <w:r w:rsidRPr="00CC5C31">
        <w:t xml:space="preserve"> </w:t>
      </w:r>
      <w:proofErr w:type="spellStart"/>
      <w:r w:rsidRPr="00CC5C31">
        <w:t>bei</w:t>
      </w:r>
      <w:proofErr w:type="spellEnd"/>
      <w:r w:rsidRPr="00CC5C31">
        <w:t xml:space="preserve"> </w:t>
      </w:r>
      <w:proofErr w:type="spellStart"/>
      <w:r w:rsidRPr="00CC5C31">
        <w:t>Bildqualität</w:t>
      </w:r>
      <w:proofErr w:type="spellEnd"/>
      <w:r w:rsidRPr="00CC5C31">
        <w:t xml:space="preserve">, </w:t>
      </w:r>
      <w:proofErr w:type="spellStart"/>
      <w:r w:rsidRPr="00CC5C31">
        <w:t>Latenz</w:t>
      </w:r>
      <w:proofErr w:type="spellEnd"/>
      <w:r w:rsidRPr="00CC5C31">
        <w:t xml:space="preserve"> </w:t>
      </w:r>
      <w:proofErr w:type="spellStart"/>
      <w:r w:rsidRPr="00CC5C31">
        <w:t>und</w:t>
      </w:r>
      <w:proofErr w:type="spellEnd"/>
      <w:r w:rsidRPr="00CC5C31">
        <w:t xml:space="preserve"> </w:t>
      </w:r>
      <w:proofErr w:type="spellStart"/>
      <w:r w:rsidRPr="00CC5C31">
        <w:t>der</w:t>
      </w:r>
      <w:proofErr w:type="spellEnd"/>
      <w:r w:rsidRPr="00CC5C31">
        <w:t xml:space="preserve"> </w:t>
      </w:r>
      <w:proofErr w:type="spellStart"/>
      <w:r w:rsidRPr="00CC5C31">
        <w:t>Gesamtleistung</w:t>
      </w:r>
      <w:proofErr w:type="spellEnd"/>
      <w:r w:rsidRPr="00CC5C31">
        <w:t xml:space="preserve"> des </w:t>
      </w:r>
      <w:proofErr w:type="spellStart"/>
      <w:r w:rsidRPr="00CC5C31">
        <w:t>Systems</w:t>
      </w:r>
      <w:proofErr w:type="spellEnd"/>
      <w:r w:rsidRPr="00CC5C31">
        <w:t xml:space="preserve"> </w:t>
      </w:r>
      <w:proofErr w:type="spellStart"/>
      <w:r w:rsidRPr="00CC5C31">
        <w:t>für</w:t>
      </w:r>
      <w:proofErr w:type="spellEnd"/>
      <w:r w:rsidRPr="00CC5C31">
        <w:t xml:space="preserve"> </w:t>
      </w:r>
      <w:proofErr w:type="spellStart"/>
      <w:r w:rsidRPr="00CC5C31">
        <w:t>künftige</w:t>
      </w:r>
      <w:proofErr w:type="spellEnd"/>
      <w:r w:rsidRPr="00CC5C31">
        <w:t xml:space="preserve"> Automotive-</w:t>
      </w:r>
      <w:proofErr w:type="spellStart"/>
      <w:r w:rsidRPr="00CC5C31">
        <w:t>Anwendungen</w:t>
      </w:r>
      <w:proofErr w:type="spellEnd"/>
      <w:r w:rsidRPr="00CC5C31">
        <w:t xml:space="preserve"> </w:t>
      </w:r>
      <w:proofErr w:type="spellStart"/>
      <w:r w:rsidR="00753C12">
        <w:t>nachgewiesen</w:t>
      </w:r>
      <w:proofErr w:type="spellEnd"/>
      <w:r w:rsidRPr="00CC5C31">
        <w:t xml:space="preserve">. </w:t>
      </w:r>
      <w:r w:rsidR="00E03D6B" w:rsidRPr="00E03D6B">
        <w:t xml:space="preserve">Dies </w:t>
      </w:r>
      <w:proofErr w:type="spellStart"/>
      <w:r w:rsidR="00E03D6B" w:rsidRPr="00E03D6B">
        <w:t>belegt</w:t>
      </w:r>
      <w:proofErr w:type="spellEnd"/>
      <w:r w:rsidR="00E03D6B" w:rsidRPr="00E03D6B">
        <w:t xml:space="preserve">, </w:t>
      </w:r>
      <w:proofErr w:type="spellStart"/>
      <w:r w:rsidR="00E03D6B" w:rsidRPr="00E03D6B">
        <w:t>dass</w:t>
      </w:r>
      <w:proofErr w:type="spellEnd"/>
      <w:r w:rsidR="00E03D6B" w:rsidRPr="00E03D6B">
        <w:t xml:space="preserve"> </w:t>
      </w:r>
      <w:r w:rsidR="00E03D6B">
        <w:t xml:space="preserve">die </w:t>
      </w:r>
      <w:proofErr w:type="spellStart"/>
      <w:r w:rsidR="00E03D6B" w:rsidRPr="00E03D6B">
        <w:t>optische</w:t>
      </w:r>
      <w:proofErr w:type="spellEnd"/>
      <w:r w:rsidR="00E03D6B" w:rsidRPr="00E03D6B">
        <w:t xml:space="preserve"> </w:t>
      </w:r>
      <w:proofErr w:type="spellStart"/>
      <w:r w:rsidR="00E03D6B" w:rsidRPr="00E03D6B">
        <w:t>Multigigabit-Konnektivität</w:t>
      </w:r>
      <w:proofErr w:type="spellEnd"/>
      <w:r w:rsidR="00E03D6B" w:rsidRPr="00E03D6B">
        <w:t xml:space="preserve"> </w:t>
      </w:r>
      <w:proofErr w:type="spellStart"/>
      <w:r w:rsidR="00E03D6B" w:rsidRPr="00E03D6B">
        <w:t>für</w:t>
      </w:r>
      <w:proofErr w:type="spellEnd"/>
      <w:r w:rsidR="00E03D6B" w:rsidRPr="00E03D6B">
        <w:t xml:space="preserve"> den </w:t>
      </w:r>
      <w:proofErr w:type="spellStart"/>
      <w:r w:rsidR="00E03D6B" w:rsidRPr="00E03D6B">
        <w:t>Einsatz</w:t>
      </w:r>
      <w:proofErr w:type="spellEnd"/>
      <w:r w:rsidR="00E03D6B" w:rsidRPr="00E03D6B">
        <w:t xml:space="preserve"> in </w:t>
      </w:r>
      <w:proofErr w:type="spellStart"/>
      <w:r w:rsidR="00E03D6B" w:rsidRPr="00E03D6B">
        <w:t>Fahrzeugen</w:t>
      </w:r>
      <w:proofErr w:type="spellEnd"/>
      <w:r w:rsidR="00E03D6B" w:rsidRPr="00E03D6B">
        <w:t xml:space="preserve"> </w:t>
      </w:r>
      <w:proofErr w:type="spellStart"/>
      <w:r w:rsidR="00E03D6B" w:rsidRPr="00E03D6B">
        <w:t>bereit</w:t>
      </w:r>
      <w:proofErr w:type="spellEnd"/>
      <w:r w:rsidR="00E03D6B" w:rsidRPr="00E03D6B">
        <w:t xml:space="preserve"> </w:t>
      </w:r>
      <w:proofErr w:type="spellStart"/>
      <w:r w:rsidR="00E03D6B" w:rsidRPr="00E03D6B">
        <w:t>ist</w:t>
      </w:r>
      <w:proofErr w:type="spellEnd"/>
      <w:r w:rsidR="00E03D6B" w:rsidRPr="00E03D6B">
        <w:t>.</w:t>
      </w:r>
      <w:r w:rsidR="00E03D6B">
        <w:t>”</w:t>
      </w:r>
    </w:p>
    <w:p w14:paraId="783DDABA" w14:textId="77777777" w:rsidR="00AC320E" w:rsidRDefault="00AC320E" w:rsidP="00753C12">
      <w:pPr>
        <w:pStyle w:val="Zitat"/>
        <w:ind w:right="567"/>
        <w:sectPr w:rsidR="00AC320E" w:rsidSect="002C33CB">
          <w:headerReference w:type="default" r:id="rId11"/>
          <w:footerReference w:type="even" r:id="rId12"/>
          <w:footerReference w:type="default" r:id="rId13"/>
          <w:pgSz w:w="11900" w:h="16840"/>
          <w:pgMar w:top="2268" w:right="1701" w:bottom="1337" w:left="1701" w:header="709" w:footer="602" w:gutter="0"/>
          <w:cols w:space="708"/>
          <w:docGrid w:linePitch="360"/>
        </w:sectPr>
      </w:pPr>
    </w:p>
    <w:p w14:paraId="761629D7" w14:textId="1F0AAC59" w:rsidR="00753C12" w:rsidRDefault="00753C12" w:rsidP="00753C12">
      <w:pPr>
        <w:pStyle w:val="Zitat"/>
        <w:ind w:right="567"/>
      </w:pPr>
      <w:r>
        <w:lastRenderedPageBreak/>
        <w:t>Pablo Blazquéz, Business Development Manager für Europ</w:t>
      </w:r>
      <w:r w:rsidR="006B0B72">
        <w:t>a</w:t>
      </w:r>
      <w:r>
        <w:t xml:space="preserve"> </w:t>
      </w:r>
      <w:proofErr w:type="spellStart"/>
      <w:r>
        <w:t>bei</w:t>
      </w:r>
      <w:proofErr w:type="spellEnd"/>
      <w:r>
        <w:t xml:space="preserve"> KD, </w:t>
      </w:r>
      <w:proofErr w:type="spellStart"/>
      <w:r w:rsidR="00CF1F78">
        <w:t>ergänzt</w:t>
      </w:r>
      <w:proofErr w:type="spellEnd"/>
      <w:r>
        <w:t xml:space="preserve">: </w:t>
      </w:r>
    </w:p>
    <w:p w14:paraId="7437088A" w14:textId="184176AB" w:rsidR="00797E40" w:rsidRDefault="00CF1F78" w:rsidP="00753C12">
      <w:pPr>
        <w:pStyle w:val="IntensivesZitat"/>
      </w:pPr>
      <w:r w:rsidRPr="00CF1F78">
        <w:t xml:space="preserve">„Mit </w:t>
      </w:r>
      <w:proofErr w:type="spellStart"/>
      <w:r w:rsidRPr="00CF1F78">
        <w:t>de</w:t>
      </w:r>
      <w:r>
        <w:t>r</w:t>
      </w:r>
      <w:proofErr w:type="spellEnd"/>
      <w:r w:rsidRPr="00CF1F78">
        <w:t xml:space="preserve"> </w:t>
      </w:r>
      <w:proofErr w:type="spellStart"/>
      <w:r w:rsidRPr="00CF1F78">
        <w:t>Integr</w:t>
      </w:r>
      <w:r>
        <w:t>ation</w:t>
      </w:r>
      <w:proofErr w:type="spellEnd"/>
      <w:r w:rsidRPr="00CF1F78">
        <w:t xml:space="preserve"> </w:t>
      </w:r>
      <w:proofErr w:type="spellStart"/>
      <w:r w:rsidRPr="00CF1F78">
        <w:t>von</w:t>
      </w:r>
      <w:proofErr w:type="spellEnd"/>
      <w:r w:rsidRPr="00CF1F78">
        <w:t xml:space="preserve"> </w:t>
      </w:r>
      <w:proofErr w:type="spellStart"/>
      <w:r w:rsidRPr="00CF1F78">
        <w:t>KDs</w:t>
      </w:r>
      <w:proofErr w:type="spellEnd"/>
      <w:r w:rsidRPr="00CF1F78">
        <w:t xml:space="preserve"> KD7251 in </w:t>
      </w:r>
      <w:proofErr w:type="spellStart"/>
      <w:r w:rsidRPr="00CF1F78">
        <w:t>sein</w:t>
      </w:r>
      <w:proofErr w:type="spellEnd"/>
      <w:r w:rsidRPr="00CF1F78">
        <w:t xml:space="preserve"> </w:t>
      </w:r>
      <w:proofErr w:type="spellStart"/>
      <w:r w:rsidRPr="00CF1F78">
        <w:t>System</w:t>
      </w:r>
      <w:proofErr w:type="spellEnd"/>
      <w:r w:rsidRPr="00CF1F78">
        <w:t xml:space="preserve"> </w:t>
      </w:r>
      <w:proofErr w:type="spellStart"/>
      <w:r w:rsidR="0097450D">
        <w:t>realisiert</w:t>
      </w:r>
      <w:proofErr w:type="spellEnd"/>
      <w:r w:rsidRPr="00CF1F78">
        <w:t xml:space="preserve"> Hinge </w:t>
      </w:r>
      <w:proofErr w:type="spellStart"/>
      <w:r w:rsidRPr="00CF1F78">
        <w:t>Technology</w:t>
      </w:r>
      <w:proofErr w:type="spellEnd"/>
      <w:r w:rsidRPr="00CF1F78">
        <w:t xml:space="preserve"> </w:t>
      </w:r>
      <w:proofErr w:type="spellStart"/>
      <w:r w:rsidRPr="00CF1F78">
        <w:t>eine</w:t>
      </w:r>
      <w:proofErr w:type="spellEnd"/>
      <w:r w:rsidRPr="00CF1F78">
        <w:t xml:space="preserve"> robuste </w:t>
      </w:r>
      <w:proofErr w:type="spellStart"/>
      <w:r w:rsidRPr="00CF1F78">
        <w:t>und</w:t>
      </w:r>
      <w:proofErr w:type="spellEnd"/>
      <w:r w:rsidRPr="00CF1F78">
        <w:t xml:space="preserve"> </w:t>
      </w:r>
      <w:proofErr w:type="spellStart"/>
      <w:r>
        <w:t>zukunftsfähige</w:t>
      </w:r>
      <w:proofErr w:type="spellEnd"/>
      <w:r w:rsidRPr="00CF1F78">
        <w:t xml:space="preserve"> </w:t>
      </w:r>
      <w:proofErr w:type="spellStart"/>
      <w:r w:rsidRPr="00CF1F78">
        <w:t>optische</w:t>
      </w:r>
      <w:proofErr w:type="spellEnd"/>
      <w:r w:rsidRPr="00CF1F78">
        <w:t xml:space="preserve"> </w:t>
      </w:r>
      <w:proofErr w:type="spellStart"/>
      <w:r w:rsidRPr="00CF1F78">
        <w:t>Architektur</w:t>
      </w:r>
      <w:proofErr w:type="spellEnd"/>
      <w:r w:rsidRPr="00CF1F78">
        <w:t>. D</w:t>
      </w:r>
      <w:r w:rsidR="0097450D">
        <w:t>as</w:t>
      </w:r>
      <w:r w:rsidRPr="00CF1F78">
        <w:t xml:space="preserve"> </w:t>
      </w:r>
      <w:proofErr w:type="spellStart"/>
      <w:r w:rsidR="0097450D">
        <w:t>System</w:t>
      </w:r>
      <w:proofErr w:type="spellEnd"/>
      <w:r w:rsidRPr="00CF1F78">
        <w:t xml:space="preserve"> </w:t>
      </w:r>
      <w:proofErr w:type="spellStart"/>
      <w:r w:rsidRPr="00CF1F78">
        <w:t>unterstützt</w:t>
      </w:r>
      <w:proofErr w:type="spellEnd"/>
      <w:r w:rsidRPr="00CF1F78">
        <w:t xml:space="preserve"> Kamera</w:t>
      </w:r>
      <w:r w:rsidR="0097450D">
        <w:t>-</w:t>
      </w:r>
      <w:proofErr w:type="spellStart"/>
      <w:r w:rsidR="0097450D">
        <w:t>A</w:t>
      </w:r>
      <w:r w:rsidRPr="00CF1F78">
        <w:t>nbindungen</w:t>
      </w:r>
      <w:proofErr w:type="spellEnd"/>
      <w:r w:rsidRPr="00CF1F78">
        <w:t xml:space="preserve"> </w:t>
      </w:r>
      <w:proofErr w:type="spellStart"/>
      <w:r w:rsidRPr="00CF1F78">
        <w:t>mit</w:t>
      </w:r>
      <w:proofErr w:type="spellEnd"/>
      <w:r w:rsidRPr="00CF1F78">
        <w:t xml:space="preserve"> 1 Gbit/s </w:t>
      </w:r>
      <w:proofErr w:type="spellStart"/>
      <w:r w:rsidR="0097450D">
        <w:t>und</w:t>
      </w:r>
      <w:proofErr w:type="spellEnd"/>
      <w:r w:rsidRPr="00CF1F78">
        <w:t xml:space="preserve"> 10 Gbit/s</w:t>
      </w:r>
      <w:r w:rsidR="00797E40">
        <w:t xml:space="preserve">. </w:t>
      </w:r>
      <w:r w:rsidR="00797E40" w:rsidRPr="00797E40">
        <w:t xml:space="preserve">Die </w:t>
      </w:r>
      <w:proofErr w:type="spellStart"/>
      <w:r w:rsidR="00797E40" w:rsidRPr="00797E40">
        <w:t>Videodatenströme</w:t>
      </w:r>
      <w:proofErr w:type="spellEnd"/>
      <w:r w:rsidR="00797E40" w:rsidRPr="00797E40">
        <w:t xml:space="preserve"> </w:t>
      </w:r>
      <w:proofErr w:type="spellStart"/>
      <w:r w:rsidR="00797E40" w:rsidRPr="00797E40">
        <w:t>werden</w:t>
      </w:r>
      <w:proofErr w:type="spellEnd"/>
      <w:r w:rsidR="00797E40" w:rsidRPr="00797E40">
        <w:t xml:space="preserve"> </w:t>
      </w:r>
      <w:proofErr w:type="spellStart"/>
      <w:r w:rsidR="00797E40" w:rsidRPr="00797E40">
        <w:t>über</w:t>
      </w:r>
      <w:proofErr w:type="spellEnd"/>
      <w:r w:rsidR="00797E40" w:rsidRPr="00797E40">
        <w:t xml:space="preserve"> </w:t>
      </w:r>
      <w:proofErr w:type="spellStart"/>
      <w:r w:rsidR="00797E40" w:rsidRPr="00797E40">
        <w:t>einen</w:t>
      </w:r>
      <w:proofErr w:type="spellEnd"/>
      <w:r w:rsidR="00797E40" w:rsidRPr="00797E40">
        <w:t xml:space="preserve"> </w:t>
      </w:r>
      <w:proofErr w:type="spellStart"/>
      <w:r w:rsidR="00797E40" w:rsidRPr="00797E40">
        <w:t>optischen</w:t>
      </w:r>
      <w:proofErr w:type="spellEnd"/>
      <w:r w:rsidR="00797E40" w:rsidRPr="00797E40">
        <w:t xml:space="preserve"> 10-Gbit/s-Backbone </w:t>
      </w:r>
      <w:proofErr w:type="spellStart"/>
      <w:r w:rsidR="00797E40" w:rsidRPr="00797E40">
        <w:t>auf</w:t>
      </w:r>
      <w:proofErr w:type="spellEnd"/>
      <w:r w:rsidR="00797E40" w:rsidRPr="00797E40">
        <w:t xml:space="preserve"> Basis des KD7251 </w:t>
      </w:r>
      <w:proofErr w:type="spellStart"/>
      <w:r w:rsidR="00797E40" w:rsidRPr="00797E40">
        <w:t>zusammengeführt</w:t>
      </w:r>
      <w:proofErr w:type="spellEnd"/>
      <w:r w:rsidR="00797E40" w:rsidRPr="00797E40">
        <w:t>.</w:t>
      </w:r>
      <w:r w:rsidRPr="00CF1F78">
        <w:t xml:space="preserve"> </w:t>
      </w:r>
      <w:r w:rsidR="00797E40" w:rsidRPr="00CF1F78">
        <w:t xml:space="preserve">Damit </w:t>
      </w:r>
      <w:proofErr w:type="spellStart"/>
      <w:r w:rsidR="00797E40" w:rsidRPr="00CF1F78">
        <w:t>entsteht</w:t>
      </w:r>
      <w:proofErr w:type="spellEnd"/>
      <w:r w:rsidR="00797E40" w:rsidRPr="00CF1F78">
        <w:t xml:space="preserve"> </w:t>
      </w:r>
      <w:proofErr w:type="spellStart"/>
      <w:r w:rsidR="00797E40" w:rsidRPr="00CF1F78">
        <w:t>eine</w:t>
      </w:r>
      <w:proofErr w:type="spellEnd"/>
      <w:r w:rsidR="00797E40" w:rsidRPr="00CF1F78">
        <w:t xml:space="preserve"> </w:t>
      </w:r>
      <w:proofErr w:type="spellStart"/>
      <w:r w:rsidR="00797E40" w:rsidRPr="00CF1F78">
        <w:t>skalierbare</w:t>
      </w:r>
      <w:proofErr w:type="spellEnd"/>
      <w:r w:rsidR="00797E40" w:rsidRPr="00CF1F78">
        <w:t xml:space="preserve"> </w:t>
      </w:r>
      <w:proofErr w:type="spellStart"/>
      <w:r w:rsidR="00797E40" w:rsidRPr="00CF1F78">
        <w:t>optische</w:t>
      </w:r>
      <w:proofErr w:type="spellEnd"/>
      <w:r w:rsidR="00797E40" w:rsidRPr="00CF1F78">
        <w:t xml:space="preserve"> </w:t>
      </w:r>
      <w:proofErr w:type="spellStart"/>
      <w:r w:rsidR="00797E40" w:rsidRPr="00CF1F78">
        <w:t>Plattform</w:t>
      </w:r>
      <w:proofErr w:type="spellEnd"/>
      <w:r w:rsidR="00797E40">
        <w:t>.</w:t>
      </w:r>
      <w:r w:rsidR="00797E40" w:rsidRPr="00797E40">
        <w:t xml:space="preserve"> </w:t>
      </w:r>
      <w:proofErr w:type="spellStart"/>
      <w:r w:rsidR="00797E40" w:rsidRPr="00797E40">
        <w:t>Ihr</w:t>
      </w:r>
      <w:proofErr w:type="spellEnd"/>
      <w:r w:rsidR="00797E40" w:rsidRPr="00797E40">
        <w:t xml:space="preserve"> </w:t>
      </w:r>
      <w:proofErr w:type="spellStart"/>
      <w:r w:rsidR="00797E40" w:rsidRPr="00797E40">
        <w:t>Potenzial</w:t>
      </w:r>
      <w:proofErr w:type="spellEnd"/>
      <w:r w:rsidR="00797E40" w:rsidRPr="00797E40">
        <w:t xml:space="preserve"> </w:t>
      </w:r>
      <w:proofErr w:type="spellStart"/>
      <w:r w:rsidR="00797E40" w:rsidRPr="00797E40">
        <w:t>reicht</w:t>
      </w:r>
      <w:proofErr w:type="spellEnd"/>
      <w:r w:rsidR="00797E40" w:rsidRPr="00797E40">
        <w:t xml:space="preserve"> </w:t>
      </w:r>
      <w:proofErr w:type="spellStart"/>
      <w:r w:rsidR="00797E40" w:rsidRPr="00797E40">
        <w:t>über</w:t>
      </w:r>
      <w:proofErr w:type="spellEnd"/>
      <w:r w:rsidR="00797E40" w:rsidRPr="00797E40">
        <w:t xml:space="preserve"> den </w:t>
      </w:r>
      <w:proofErr w:type="spellStart"/>
      <w:r w:rsidR="00797E40" w:rsidRPr="00797E40">
        <w:t>asiatischen</w:t>
      </w:r>
      <w:proofErr w:type="spellEnd"/>
      <w:r w:rsidR="00797E40" w:rsidRPr="00797E40">
        <w:t xml:space="preserve"> </w:t>
      </w:r>
      <w:proofErr w:type="spellStart"/>
      <w:r w:rsidR="00797E40" w:rsidRPr="00797E40">
        <w:t>Automobilmarkt</w:t>
      </w:r>
      <w:proofErr w:type="spellEnd"/>
      <w:r w:rsidR="00797E40" w:rsidRPr="00797E40">
        <w:t xml:space="preserve"> </w:t>
      </w:r>
      <w:proofErr w:type="spellStart"/>
      <w:r w:rsidR="00797E40" w:rsidRPr="00797E40">
        <w:t>hinaus</w:t>
      </w:r>
      <w:proofErr w:type="spellEnd"/>
      <w:r w:rsidR="00797E40" w:rsidRPr="00797E40">
        <w:t xml:space="preserve"> </w:t>
      </w:r>
      <w:proofErr w:type="spellStart"/>
      <w:r w:rsidR="00797E40" w:rsidRPr="00797E40">
        <w:t>und</w:t>
      </w:r>
      <w:proofErr w:type="spellEnd"/>
      <w:r w:rsidR="00797E40" w:rsidRPr="00797E40">
        <w:t xml:space="preserve"> </w:t>
      </w:r>
      <w:proofErr w:type="spellStart"/>
      <w:r w:rsidR="00797E40" w:rsidRPr="00797E40">
        <w:t>erstreckt</w:t>
      </w:r>
      <w:proofErr w:type="spellEnd"/>
      <w:r w:rsidR="00797E40" w:rsidRPr="00797E40">
        <w:t xml:space="preserve"> </w:t>
      </w:r>
      <w:proofErr w:type="spellStart"/>
      <w:r w:rsidR="00797E40" w:rsidRPr="00797E40">
        <w:t>sich</w:t>
      </w:r>
      <w:proofErr w:type="spellEnd"/>
      <w:r w:rsidR="00797E40" w:rsidRPr="00797E40">
        <w:t xml:space="preserve"> </w:t>
      </w:r>
      <w:proofErr w:type="spellStart"/>
      <w:r w:rsidR="00797E40" w:rsidRPr="00797E40">
        <w:t>auch</w:t>
      </w:r>
      <w:proofErr w:type="spellEnd"/>
      <w:r w:rsidR="00797E40" w:rsidRPr="00797E40">
        <w:t xml:space="preserve"> </w:t>
      </w:r>
      <w:proofErr w:type="spellStart"/>
      <w:r w:rsidR="00797E40" w:rsidRPr="00797E40">
        <w:t>auf</w:t>
      </w:r>
      <w:proofErr w:type="spellEnd"/>
      <w:r w:rsidR="00797E40" w:rsidRPr="00797E40">
        <w:t xml:space="preserve"> </w:t>
      </w:r>
      <w:proofErr w:type="spellStart"/>
      <w:r w:rsidR="00797E40" w:rsidRPr="00797E40">
        <w:t>Anwendungen</w:t>
      </w:r>
      <w:proofErr w:type="spellEnd"/>
      <w:r w:rsidR="00797E40" w:rsidRPr="00797E40">
        <w:t xml:space="preserve"> in </w:t>
      </w:r>
      <w:proofErr w:type="spellStart"/>
      <w:r w:rsidR="00797E40" w:rsidRPr="00797E40">
        <w:t>der</w:t>
      </w:r>
      <w:proofErr w:type="spellEnd"/>
      <w:r w:rsidR="00797E40" w:rsidRPr="00797E40">
        <w:t xml:space="preserve"> </w:t>
      </w:r>
      <w:proofErr w:type="spellStart"/>
      <w:r w:rsidR="00797E40" w:rsidRPr="00797E40">
        <w:t>Robotik</w:t>
      </w:r>
      <w:proofErr w:type="spellEnd"/>
      <w:r w:rsidR="00797E40" w:rsidRPr="00797E40">
        <w:t xml:space="preserve">, </w:t>
      </w:r>
      <w:proofErr w:type="spellStart"/>
      <w:r w:rsidR="00797E40" w:rsidRPr="00797E40">
        <w:t>wo</w:t>
      </w:r>
      <w:proofErr w:type="spellEnd"/>
      <w:r w:rsidR="00797E40" w:rsidRPr="00797E40">
        <w:t xml:space="preserve"> </w:t>
      </w:r>
      <w:proofErr w:type="spellStart"/>
      <w:r w:rsidR="00797E40" w:rsidRPr="00797E40">
        <w:t>zuverlässige</w:t>
      </w:r>
      <w:proofErr w:type="spellEnd"/>
      <w:r w:rsidR="00797E40" w:rsidRPr="00797E40">
        <w:t xml:space="preserve"> </w:t>
      </w:r>
      <w:proofErr w:type="spellStart"/>
      <w:r w:rsidR="00797E40" w:rsidRPr="00797E40">
        <w:t>Highspeed-Verbindungen</w:t>
      </w:r>
      <w:proofErr w:type="spellEnd"/>
      <w:r w:rsidR="00797E40" w:rsidRPr="00797E40">
        <w:t xml:space="preserve"> </w:t>
      </w:r>
      <w:proofErr w:type="spellStart"/>
      <w:r w:rsidR="00797E40" w:rsidRPr="00797E40">
        <w:t>eine</w:t>
      </w:r>
      <w:proofErr w:type="spellEnd"/>
      <w:r w:rsidR="00797E40" w:rsidRPr="00797E40">
        <w:t xml:space="preserve"> </w:t>
      </w:r>
      <w:proofErr w:type="spellStart"/>
      <w:r w:rsidR="00797E40" w:rsidRPr="00797E40">
        <w:t>zentrale</w:t>
      </w:r>
      <w:proofErr w:type="spellEnd"/>
      <w:r w:rsidR="00797E40" w:rsidRPr="00797E40">
        <w:t xml:space="preserve"> </w:t>
      </w:r>
      <w:proofErr w:type="spellStart"/>
      <w:r w:rsidR="00797E40" w:rsidRPr="00797E40">
        <w:t>Voraussetzung</w:t>
      </w:r>
      <w:proofErr w:type="spellEnd"/>
      <w:r w:rsidR="00797E40" w:rsidRPr="00797E40">
        <w:t xml:space="preserve"> </w:t>
      </w:r>
      <w:proofErr w:type="spellStart"/>
      <w:r w:rsidR="00797E40" w:rsidRPr="00797E40">
        <w:t>darstellen</w:t>
      </w:r>
      <w:proofErr w:type="spellEnd"/>
      <w:r w:rsidR="00797E40" w:rsidRPr="00797E40">
        <w:t>.</w:t>
      </w:r>
      <w:r w:rsidR="00797E40">
        <w:t>”</w:t>
      </w:r>
    </w:p>
    <w:p w14:paraId="32B65FF8" w14:textId="77777777" w:rsidR="000033FB" w:rsidRDefault="000033FB" w:rsidP="0068021E">
      <w:pPr>
        <w:pStyle w:val="Zitat"/>
        <w:rPr>
          <w:lang w:val="de-DE"/>
        </w:rPr>
      </w:pPr>
    </w:p>
    <w:p w14:paraId="2586E0FD" w14:textId="3778DCAB" w:rsidR="00EC6B0A" w:rsidRDefault="000033FB" w:rsidP="00E03D6B">
      <w:pPr>
        <w:pStyle w:val="Untertitel"/>
      </w:pPr>
      <w:r w:rsidRPr="000033FB">
        <w:t>Multi-Kamera-Architektur mit optischer 10-Gbit/s-Datenübertragung</w:t>
      </w:r>
    </w:p>
    <w:p w14:paraId="3BE26A25" w14:textId="46EF50E4" w:rsidR="000033FB" w:rsidRDefault="00413C15" w:rsidP="000033FB">
      <w:pPr>
        <w:pStyle w:val="Zitat"/>
        <w:spacing w:before="300"/>
      </w:pPr>
      <w:r w:rsidRPr="00413C15">
        <w:t xml:space="preserve">Das </w:t>
      </w:r>
      <w:proofErr w:type="spellStart"/>
      <w:r w:rsidRPr="00413C15">
        <w:t>vorgestellte</w:t>
      </w:r>
      <w:proofErr w:type="spellEnd"/>
      <w:r w:rsidRPr="00413C15">
        <w:t xml:space="preserve"> System </w:t>
      </w:r>
      <w:proofErr w:type="spellStart"/>
      <w:r w:rsidRPr="00413C15">
        <w:t>basiert</w:t>
      </w:r>
      <w:proofErr w:type="spellEnd"/>
      <w:r w:rsidRPr="00413C15">
        <w:t xml:space="preserve"> auf </w:t>
      </w:r>
      <w:proofErr w:type="spellStart"/>
      <w:r w:rsidRPr="00413C15">
        <w:t>einer</w:t>
      </w:r>
      <w:proofErr w:type="spellEnd"/>
      <w:r w:rsidRPr="00413C15">
        <w:t xml:space="preserve"> Multi-Kamera-</w:t>
      </w:r>
      <w:proofErr w:type="spellStart"/>
      <w:r w:rsidRPr="00413C15">
        <w:t>Architektur</w:t>
      </w:r>
      <w:proofErr w:type="spellEnd"/>
      <w:r w:rsidRPr="00413C15">
        <w:t xml:space="preserve"> </w:t>
      </w:r>
      <w:proofErr w:type="spellStart"/>
      <w:r w:rsidRPr="00413C15">
        <w:t>mit</w:t>
      </w:r>
      <w:proofErr w:type="spellEnd"/>
      <w:r w:rsidRPr="00413C15">
        <w:t xml:space="preserve"> </w:t>
      </w:r>
      <w:proofErr w:type="spellStart"/>
      <w:r w:rsidRPr="00413C15">
        <w:t>optischen</w:t>
      </w:r>
      <w:proofErr w:type="spellEnd"/>
      <w:r w:rsidRPr="00413C15">
        <w:t xml:space="preserve"> </w:t>
      </w:r>
      <w:proofErr w:type="spellStart"/>
      <w:r w:rsidRPr="00413C15">
        <w:t>Verbindungen</w:t>
      </w:r>
      <w:proofErr w:type="spellEnd"/>
      <w:r w:rsidRPr="00413C15">
        <w:t xml:space="preserve"> </w:t>
      </w:r>
      <w:proofErr w:type="spellStart"/>
      <w:r>
        <w:t>innerhalb</w:t>
      </w:r>
      <w:proofErr w:type="spellEnd"/>
      <w:r>
        <w:t xml:space="preserve"> des</w:t>
      </w:r>
      <w:r w:rsidRPr="00413C15">
        <w:t xml:space="preserve"> </w:t>
      </w:r>
      <w:proofErr w:type="spellStart"/>
      <w:r w:rsidRPr="00413C15">
        <w:t>Fahrzeugnetzwerk</w:t>
      </w:r>
      <w:r>
        <w:t>s</w:t>
      </w:r>
      <w:proofErr w:type="spellEnd"/>
      <w:r w:rsidRPr="00413C15">
        <w:t xml:space="preserve">. </w:t>
      </w:r>
      <w:r>
        <w:t>Z</w:t>
      </w:r>
      <w:r w:rsidRPr="00413C15">
        <w:t xml:space="preserve">wei </w:t>
      </w:r>
      <w:proofErr w:type="spellStart"/>
      <w:r w:rsidRPr="00413C15">
        <w:t>optische</w:t>
      </w:r>
      <w:proofErr w:type="spellEnd"/>
      <w:r w:rsidRPr="00413C15">
        <w:t xml:space="preserve"> 10-Gbit/s-</w:t>
      </w:r>
      <w:proofErr w:type="spellStart"/>
      <w:r w:rsidRPr="00413C15">
        <w:t>Kameras</w:t>
      </w:r>
      <w:proofErr w:type="spellEnd"/>
      <w:r w:rsidRPr="00413C15">
        <w:t xml:space="preserve"> </w:t>
      </w:r>
      <w:proofErr w:type="spellStart"/>
      <w:r w:rsidRPr="00413C15">
        <w:t>sind</w:t>
      </w:r>
      <w:proofErr w:type="spellEnd"/>
      <w:r w:rsidRPr="00413C15">
        <w:t xml:space="preserve"> </w:t>
      </w:r>
      <w:proofErr w:type="spellStart"/>
      <w:r w:rsidRPr="00413C15">
        <w:t>mit</w:t>
      </w:r>
      <w:proofErr w:type="spellEnd"/>
      <w:r w:rsidRPr="00413C15">
        <w:t xml:space="preserve"> </w:t>
      </w:r>
      <w:proofErr w:type="spellStart"/>
      <w:r>
        <w:t>jeweils</w:t>
      </w:r>
      <w:proofErr w:type="spellEnd"/>
      <w:r>
        <w:t xml:space="preserve"> </w:t>
      </w:r>
      <w:proofErr w:type="spellStart"/>
      <w:r w:rsidRPr="00413C15">
        <w:t>zwei</w:t>
      </w:r>
      <w:proofErr w:type="spellEnd"/>
      <w:r w:rsidRPr="00413C15">
        <w:t xml:space="preserve"> </w:t>
      </w:r>
      <w:proofErr w:type="spellStart"/>
      <w:r w:rsidRPr="00413C15">
        <w:t>elektronischen</w:t>
      </w:r>
      <w:proofErr w:type="spellEnd"/>
      <w:r w:rsidRPr="00413C15">
        <w:t xml:space="preserve"> </w:t>
      </w:r>
      <w:proofErr w:type="spellStart"/>
      <w:r w:rsidRPr="00413C15">
        <w:t>Steuergeräten</w:t>
      </w:r>
      <w:proofErr w:type="spellEnd"/>
      <w:r w:rsidRPr="00413C15">
        <w:t xml:space="preserve"> (ECUs) </w:t>
      </w:r>
      <w:proofErr w:type="spellStart"/>
      <w:r w:rsidRPr="00413C15">
        <w:t>verbunden</w:t>
      </w:r>
      <w:proofErr w:type="spellEnd"/>
      <w:r w:rsidRPr="00413C15">
        <w:t xml:space="preserve">, </w:t>
      </w:r>
      <w:proofErr w:type="spellStart"/>
      <w:r w:rsidRPr="00413C15">
        <w:t>wobei</w:t>
      </w:r>
      <w:proofErr w:type="spellEnd"/>
      <w:r w:rsidRPr="00413C15">
        <w:t xml:space="preserve"> die </w:t>
      </w:r>
      <w:proofErr w:type="spellStart"/>
      <w:r w:rsidRPr="00413C15">
        <w:t>Daten</w:t>
      </w:r>
      <w:proofErr w:type="spellEnd"/>
      <w:r w:rsidRPr="00413C15">
        <w:t xml:space="preserve"> </w:t>
      </w:r>
      <w:proofErr w:type="spellStart"/>
      <w:r w:rsidRPr="00413C15">
        <w:t>über</w:t>
      </w:r>
      <w:proofErr w:type="spellEnd"/>
      <w:r w:rsidRPr="00413C15">
        <w:t xml:space="preserve"> </w:t>
      </w:r>
      <w:proofErr w:type="spellStart"/>
      <w:r w:rsidRPr="00413C15">
        <w:t>einen</w:t>
      </w:r>
      <w:proofErr w:type="spellEnd"/>
      <w:r w:rsidRPr="00413C15">
        <w:t xml:space="preserve"> </w:t>
      </w:r>
      <w:proofErr w:type="spellStart"/>
      <w:r w:rsidRPr="00413C15">
        <w:t>optischen</w:t>
      </w:r>
      <w:proofErr w:type="spellEnd"/>
      <w:r w:rsidRPr="00413C15">
        <w:t xml:space="preserve"> Backbone </w:t>
      </w:r>
      <w:proofErr w:type="spellStart"/>
      <w:r w:rsidRPr="00413C15">
        <w:t>zwischen</w:t>
      </w:r>
      <w:proofErr w:type="spellEnd"/>
      <w:r w:rsidRPr="00413C15">
        <w:t xml:space="preserve"> den ECUs </w:t>
      </w:r>
      <w:proofErr w:type="spellStart"/>
      <w:r w:rsidRPr="00413C15">
        <w:t>übertragen</w:t>
      </w:r>
      <w:proofErr w:type="spellEnd"/>
      <w:r w:rsidRPr="00413C15">
        <w:t xml:space="preserve"> </w:t>
      </w:r>
      <w:proofErr w:type="spellStart"/>
      <w:r w:rsidRPr="00413C15">
        <w:t>werden</w:t>
      </w:r>
      <w:proofErr w:type="spellEnd"/>
      <w:r w:rsidRPr="00413C15">
        <w:t xml:space="preserve">. Eine ECU </w:t>
      </w:r>
      <w:proofErr w:type="spellStart"/>
      <w:r w:rsidRPr="00413C15">
        <w:t>bündelt</w:t>
      </w:r>
      <w:proofErr w:type="spellEnd"/>
      <w:r w:rsidRPr="00413C15">
        <w:t xml:space="preserve"> und </w:t>
      </w:r>
      <w:proofErr w:type="spellStart"/>
      <w:r w:rsidRPr="00413C15">
        <w:t>verarbeitet</w:t>
      </w:r>
      <w:proofErr w:type="spellEnd"/>
      <w:r w:rsidRPr="00413C15">
        <w:t xml:space="preserve"> </w:t>
      </w:r>
      <w:proofErr w:type="spellStart"/>
      <w:r w:rsidRPr="00413C15">
        <w:t>insgesamt</w:t>
      </w:r>
      <w:proofErr w:type="spellEnd"/>
      <w:r w:rsidRPr="00413C15">
        <w:t xml:space="preserve"> vier </w:t>
      </w:r>
      <w:proofErr w:type="spellStart"/>
      <w:r w:rsidRPr="00413C15">
        <w:t>hochauflösende</w:t>
      </w:r>
      <w:proofErr w:type="spellEnd"/>
      <w:r w:rsidRPr="00413C15">
        <w:t xml:space="preserve"> </w:t>
      </w:r>
      <w:proofErr w:type="spellStart"/>
      <w:r w:rsidRPr="00413C15">
        <w:t>Videodatenströme</w:t>
      </w:r>
      <w:proofErr w:type="spellEnd"/>
      <w:r w:rsidRPr="00413C15">
        <w:t xml:space="preserve"> für </w:t>
      </w:r>
      <w:proofErr w:type="spellStart"/>
      <w:r w:rsidRPr="00413C15">
        <w:t>Funktionen</w:t>
      </w:r>
      <w:proofErr w:type="spellEnd"/>
      <w:r w:rsidRPr="00413C15">
        <w:t xml:space="preserve"> </w:t>
      </w:r>
      <w:proofErr w:type="spellStart"/>
      <w:r w:rsidRPr="00413C15">
        <w:t>wie</w:t>
      </w:r>
      <w:proofErr w:type="spellEnd"/>
      <w:r w:rsidRPr="00413C15">
        <w:t xml:space="preserve"> </w:t>
      </w:r>
      <w:proofErr w:type="spellStart"/>
      <w:r w:rsidRPr="00413C15">
        <w:t>Bildzusammenführung</w:t>
      </w:r>
      <w:proofErr w:type="spellEnd"/>
      <w:r w:rsidRPr="00413C15">
        <w:t xml:space="preserve"> (Image Stitching) und </w:t>
      </w:r>
      <w:proofErr w:type="spellStart"/>
      <w:r w:rsidRPr="00413C15">
        <w:t>Displayausgabe</w:t>
      </w:r>
      <w:proofErr w:type="spellEnd"/>
      <w:r w:rsidRPr="00413C15">
        <w:t xml:space="preserve">. </w:t>
      </w:r>
      <w:proofErr w:type="spellStart"/>
      <w:r w:rsidRPr="00413C15">
        <w:t>Zusätzlich</w:t>
      </w:r>
      <w:proofErr w:type="spellEnd"/>
      <w:r w:rsidRPr="00413C15">
        <w:t xml:space="preserve"> </w:t>
      </w:r>
      <w:proofErr w:type="spellStart"/>
      <w:r w:rsidRPr="00413C15">
        <w:t>ist</w:t>
      </w:r>
      <w:proofErr w:type="spellEnd"/>
      <w:r w:rsidRPr="00413C15">
        <w:t xml:space="preserve"> </w:t>
      </w:r>
      <w:proofErr w:type="spellStart"/>
      <w:r w:rsidRPr="00413C15">
        <w:t>ein</w:t>
      </w:r>
      <w:proofErr w:type="spellEnd"/>
      <w:r w:rsidRPr="00413C15">
        <w:t xml:space="preserve"> </w:t>
      </w:r>
      <w:proofErr w:type="spellStart"/>
      <w:r w:rsidRPr="00413C15">
        <w:t>optischer</w:t>
      </w:r>
      <w:proofErr w:type="spellEnd"/>
      <w:r w:rsidRPr="00413C15">
        <w:t xml:space="preserve"> 1-Gbit/s-</w:t>
      </w:r>
      <w:proofErr w:type="spellStart"/>
      <w:r w:rsidRPr="00413C15">
        <w:t>Kameralink</w:t>
      </w:r>
      <w:proofErr w:type="spellEnd"/>
      <w:r>
        <w:t xml:space="preserve"> </w:t>
      </w:r>
      <w:proofErr w:type="spellStart"/>
      <w:r>
        <w:t>integriert</w:t>
      </w:r>
      <w:proofErr w:type="spellEnd"/>
      <w:r>
        <w:t>,</w:t>
      </w:r>
      <w:r w:rsidRPr="00413C15">
        <w:t xml:space="preserve"> um Gigabit- und Multigigabit-</w:t>
      </w:r>
      <w:proofErr w:type="spellStart"/>
      <w:r w:rsidRPr="00413C15">
        <w:t>Verbindungen</w:t>
      </w:r>
      <w:proofErr w:type="spellEnd"/>
      <w:r w:rsidRPr="00413C15">
        <w:t xml:space="preserve"> </w:t>
      </w:r>
      <w:proofErr w:type="spellStart"/>
      <w:r w:rsidRPr="00413C15">
        <w:t>direkt</w:t>
      </w:r>
      <w:proofErr w:type="spellEnd"/>
      <w:r w:rsidRPr="00413C15">
        <w:t xml:space="preserve"> </w:t>
      </w:r>
      <w:proofErr w:type="spellStart"/>
      <w:r w:rsidRPr="00413C15">
        <w:t>miteinander</w:t>
      </w:r>
      <w:proofErr w:type="spellEnd"/>
      <w:r w:rsidRPr="00413C15">
        <w:t xml:space="preserve"> </w:t>
      </w:r>
      <w:proofErr w:type="spellStart"/>
      <w:r w:rsidRPr="00413C15">
        <w:t>zu</w:t>
      </w:r>
      <w:proofErr w:type="spellEnd"/>
      <w:r w:rsidRPr="00413C15">
        <w:t xml:space="preserve"> </w:t>
      </w:r>
      <w:proofErr w:type="spellStart"/>
      <w:r w:rsidRPr="00413C15">
        <w:t>vergleichen</w:t>
      </w:r>
      <w:proofErr w:type="spellEnd"/>
      <w:r w:rsidRPr="00413C15">
        <w:t>.</w:t>
      </w:r>
    </w:p>
    <w:p w14:paraId="383DB4A4" w14:textId="402746FC" w:rsidR="00753C12" w:rsidRPr="008002D0" w:rsidRDefault="008002D0" w:rsidP="00E03D6B">
      <w:pPr>
        <w:pStyle w:val="Untertitel"/>
        <w:jc w:val="left"/>
      </w:pPr>
      <w:r w:rsidRPr="008002D0">
        <w:t xml:space="preserve">KD7251 </w:t>
      </w:r>
      <w:proofErr w:type="spellStart"/>
      <w:r w:rsidRPr="008002D0">
        <w:t>ermöglicht</w:t>
      </w:r>
      <w:proofErr w:type="spellEnd"/>
      <w:r w:rsidRPr="008002D0">
        <w:t xml:space="preserve"> </w:t>
      </w:r>
      <w:proofErr w:type="spellStart"/>
      <w:r w:rsidRPr="008002D0">
        <w:t>optische</w:t>
      </w:r>
      <w:proofErr w:type="spellEnd"/>
      <w:r w:rsidRPr="008002D0">
        <w:t xml:space="preserve"> Multigigabit-</w:t>
      </w:r>
      <w:proofErr w:type="spellStart"/>
      <w:r w:rsidRPr="008002D0">
        <w:t>Verbindungen</w:t>
      </w:r>
      <w:proofErr w:type="spellEnd"/>
      <w:r w:rsidRPr="008002D0">
        <w:t xml:space="preserve"> für </w:t>
      </w:r>
      <w:proofErr w:type="spellStart"/>
      <w:r w:rsidRPr="008002D0">
        <w:t>Fahrzeugnetzwerke</w:t>
      </w:r>
      <w:proofErr w:type="spellEnd"/>
    </w:p>
    <w:p w14:paraId="0C58E6DF" w14:textId="77777777" w:rsidR="008002D0" w:rsidRPr="008002D0" w:rsidRDefault="008002D0" w:rsidP="008002D0">
      <w:pPr>
        <w:rPr>
          <w:lang w:val="en-US" w:eastAsia="es-ES_tradnl"/>
        </w:rPr>
      </w:pPr>
    </w:p>
    <w:p w14:paraId="1447DDB5" w14:textId="07DD9899" w:rsidR="008002D0" w:rsidRDefault="008002D0" w:rsidP="008002D0">
      <w:pPr>
        <w:pStyle w:val="Zitat"/>
      </w:pPr>
      <w:proofErr w:type="spellStart"/>
      <w:r w:rsidRPr="008002D0">
        <w:t>Im</w:t>
      </w:r>
      <w:proofErr w:type="spellEnd"/>
      <w:r w:rsidRPr="008002D0">
        <w:t xml:space="preserve"> Zentrum des Systems </w:t>
      </w:r>
      <w:proofErr w:type="spellStart"/>
      <w:r w:rsidRPr="008002D0">
        <w:t>steht</w:t>
      </w:r>
      <w:proofErr w:type="spellEnd"/>
      <w:r w:rsidRPr="008002D0">
        <w:t xml:space="preserve"> der KD7251, </w:t>
      </w:r>
      <w:proofErr w:type="spellStart"/>
      <w:r w:rsidRPr="008002D0">
        <w:t>ein</w:t>
      </w:r>
      <w:proofErr w:type="spellEnd"/>
      <w:r w:rsidRPr="008002D0">
        <w:t xml:space="preserve"> Single-Chip-Transceiver </w:t>
      </w:r>
      <w:proofErr w:type="spellStart"/>
      <w:r w:rsidRPr="008002D0">
        <w:t>mit</w:t>
      </w:r>
      <w:proofErr w:type="spellEnd"/>
      <w:r w:rsidRPr="008002D0">
        <w:t xml:space="preserve"> </w:t>
      </w:r>
      <w:proofErr w:type="spellStart"/>
      <w:r w:rsidRPr="008002D0">
        <w:t>integrierter</w:t>
      </w:r>
      <w:proofErr w:type="spellEnd"/>
      <w:r w:rsidRPr="008002D0">
        <w:t xml:space="preserve"> </w:t>
      </w:r>
      <w:proofErr w:type="spellStart"/>
      <w:r w:rsidRPr="008002D0">
        <w:t>optischer</w:t>
      </w:r>
      <w:proofErr w:type="spellEnd"/>
      <w:r w:rsidRPr="008002D0">
        <w:t xml:space="preserve"> </w:t>
      </w:r>
      <w:proofErr w:type="spellStart"/>
      <w:r w:rsidRPr="008002D0">
        <w:t>Schnittstelle</w:t>
      </w:r>
      <w:proofErr w:type="spellEnd"/>
      <w:r w:rsidRPr="008002D0">
        <w:t xml:space="preserve">, der </w:t>
      </w:r>
      <w:proofErr w:type="spellStart"/>
      <w:r w:rsidRPr="008002D0">
        <w:t>optische</w:t>
      </w:r>
      <w:proofErr w:type="spellEnd"/>
      <w:r w:rsidRPr="008002D0">
        <w:t xml:space="preserve"> und </w:t>
      </w:r>
      <w:proofErr w:type="spellStart"/>
      <w:r w:rsidRPr="008002D0">
        <w:t>elektronische</w:t>
      </w:r>
      <w:proofErr w:type="spellEnd"/>
      <w:r w:rsidRPr="008002D0">
        <w:t xml:space="preserve"> </w:t>
      </w:r>
      <w:proofErr w:type="spellStart"/>
      <w:r w:rsidRPr="008002D0">
        <w:t>Funktionen</w:t>
      </w:r>
      <w:proofErr w:type="spellEnd"/>
      <w:r w:rsidRPr="008002D0">
        <w:t xml:space="preserve"> in </w:t>
      </w:r>
      <w:proofErr w:type="spellStart"/>
      <w:r w:rsidRPr="008002D0">
        <w:t>einem</w:t>
      </w:r>
      <w:proofErr w:type="spellEnd"/>
      <w:r w:rsidRPr="008002D0">
        <w:t xml:space="preserve"> </w:t>
      </w:r>
      <w:proofErr w:type="spellStart"/>
      <w:r w:rsidRPr="008002D0">
        <w:t>kompakten</w:t>
      </w:r>
      <w:proofErr w:type="spellEnd"/>
      <w:r w:rsidRPr="008002D0">
        <w:t xml:space="preserve"> </w:t>
      </w:r>
      <w:proofErr w:type="spellStart"/>
      <w:r w:rsidRPr="008002D0">
        <w:t>Bau</w:t>
      </w:r>
      <w:r>
        <w:t>teil</w:t>
      </w:r>
      <w:proofErr w:type="spellEnd"/>
      <w:r w:rsidRPr="008002D0">
        <w:t xml:space="preserve"> </w:t>
      </w:r>
      <w:proofErr w:type="spellStart"/>
      <w:r w:rsidRPr="008002D0">
        <w:t>vereint</w:t>
      </w:r>
      <w:proofErr w:type="spellEnd"/>
      <w:r w:rsidRPr="008002D0">
        <w:t xml:space="preserve">. Er </w:t>
      </w:r>
      <w:proofErr w:type="spellStart"/>
      <w:r w:rsidRPr="008002D0">
        <w:t>ermöglicht</w:t>
      </w:r>
      <w:proofErr w:type="spellEnd"/>
      <w:r w:rsidRPr="008002D0">
        <w:t xml:space="preserve"> die </w:t>
      </w:r>
      <w:proofErr w:type="spellStart"/>
      <w:r w:rsidRPr="008002D0">
        <w:t>optische</w:t>
      </w:r>
      <w:proofErr w:type="spellEnd"/>
      <w:r w:rsidRPr="008002D0">
        <w:t xml:space="preserve"> Multigigabit-</w:t>
      </w:r>
      <w:proofErr w:type="spellStart"/>
      <w:r w:rsidRPr="008002D0">
        <w:t>Datenübertragung</w:t>
      </w:r>
      <w:proofErr w:type="spellEnd"/>
      <w:r w:rsidRPr="008002D0">
        <w:t xml:space="preserve"> </w:t>
      </w:r>
      <w:proofErr w:type="spellStart"/>
      <w:r w:rsidRPr="008002D0">
        <w:t>über</w:t>
      </w:r>
      <w:proofErr w:type="spellEnd"/>
      <w:r w:rsidRPr="008002D0">
        <w:t xml:space="preserve"> Multimode-</w:t>
      </w:r>
      <w:proofErr w:type="spellStart"/>
      <w:r w:rsidRPr="008002D0">
        <w:t>Glasfaser</w:t>
      </w:r>
      <w:proofErr w:type="spellEnd"/>
      <w:r w:rsidRPr="008002D0">
        <w:t xml:space="preserve"> (OM3) </w:t>
      </w:r>
      <w:proofErr w:type="spellStart"/>
      <w:r w:rsidRPr="008002D0">
        <w:t>mit</w:t>
      </w:r>
      <w:proofErr w:type="spellEnd"/>
      <w:r w:rsidRPr="008002D0">
        <w:t xml:space="preserve"> </w:t>
      </w:r>
      <w:proofErr w:type="spellStart"/>
      <w:r w:rsidRPr="008002D0">
        <w:t>Datenraten</w:t>
      </w:r>
      <w:proofErr w:type="spellEnd"/>
      <w:r w:rsidRPr="008002D0">
        <w:t xml:space="preserve"> von bis </w:t>
      </w:r>
      <w:proofErr w:type="spellStart"/>
      <w:r w:rsidRPr="008002D0">
        <w:t>zu</w:t>
      </w:r>
      <w:proofErr w:type="spellEnd"/>
      <w:r w:rsidRPr="008002D0">
        <w:t xml:space="preserve"> 10 Gbit/s und </w:t>
      </w:r>
      <w:proofErr w:type="spellStart"/>
      <w:r w:rsidRPr="008002D0">
        <w:t>unterstützt</w:t>
      </w:r>
      <w:proofErr w:type="spellEnd"/>
      <w:r w:rsidRPr="008002D0">
        <w:t xml:space="preserve"> </w:t>
      </w:r>
      <w:proofErr w:type="spellStart"/>
      <w:r w:rsidRPr="008002D0">
        <w:t>zugleich</w:t>
      </w:r>
      <w:proofErr w:type="spellEnd"/>
      <w:r w:rsidRPr="008002D0">
        <w:t xml:space="preserve"> den </w:t>
      </w:r>
      <w:proofErr w:type="spellStart"/>
      <w:r w:rsidRPr="008002D0">
        <w:t>rückwärtskompatiblen</w:t>
      </w:r>
      <w:proofErr w:type="spellEnd"/>
      <w:r w:rsidRPr="008002D0">
        <w:t xml:space="preserve"> </w:t>
      </w:r>
      <w:proofErr w:type="spellStart"/>
      <w:r w:rsidRPr="008002D0">
        <w:t>Betrieb</w:t>
      </w:r>
      <w:proofErr w:type="spellEnd"/>
      <w:r w:rsidRPr="008002D0">
        <w:t xml:space="preserve"> </w:t>
      </w:r>
      <w:proofErr w:type="spellStart"/>
      <w:r w:rsidRPr="008002D0">
        <w:t>bei</w:t>
      </w:r>
      <w:proofErr w:type="spellEnd"/>
      <w:r w:rsidRPr="008002D0">
        <w:t xml:space="preserve"> </w:t>
      </w:r>
      <w:proofErr w:type="spellStart"/>
      <w:r w:rsidRPr="008002D0">
        <w:t>niedrigeren</w:t>
      </w:r>
      <w:proofErr w:type="spellEnd"/>
      <w:r w:rsidRPr="008002D0">
        <w:t xml:space="preserve"> </w:t>
      </w:r>
      <w:proofErr w:type="spellStart"/>
      <w:r w:rsidRPr="008002D0">
        <w:t>Geschwindigkeiten</w:t>
      </w:r>
      <w:proofErr w:type="spellEnd"/>
      <w:r w:rsidRPr="008002D0">
        <w:t xml:space="preserve">. </w:t>
      </w:r>
      <w:proofErr w:type="spellStart"/>
      <w:r w:rsidRPr="008002D0">
        <w:t>Dadurch</w:t>
      </w:r>
      <w:proofErr w:type="spellEnd"/>
      <w:r w:rsidRPr="008002D0">
        <w:t xml:space="preserve"> </w:t>
      </w:r>
      <w:proofErr w:type="spellStart"/>
      <w:r w:rsidRPr="008002D0">
        <w:t>lassen</w:t>
      </w:r>
      <w:proofErr w:type="spellEnd"/>
      <w:r w:rsidRPr="008002D0">
        <w:t xml:space="preserve"> </w:t>
      </w:r>
      <w:proofErr w:type="spellStart"/>
      <w:r w:rsidRPr="008002D0">
        <w:t>sich</w:t>
      </w:r>
      <w:proofErr w:type="spellEnd"/>
      <w:r w:rsidRPr="008002D0">
        <w:t xml:space="preserve"> </w:t>
      </w:r>
      <w:proofErr w:type="spellStart"/>
      <w:r w:rsidRPr="008002D0">
        <w:t>unterschiedliche</w:t>
      </w:r>
      <w:proofErr w:type="spellEnd"/>
      <w:r w:rsidRPr="008002D0">
        <w:t xml:space="preserve"> Kamera- und </w:t>
      </w:r>
      <w:proofErr w:type="spellStart"/>
      <w:r w:rsidRPr="008002D0">
        <w:t>Sensortypen</w:t>
      </w:r>
      <w:proofErr w:type="spellEnd"/>
      <w:r w:rsidRPr="008002D0">
        <w:t xml:space="preserve"> </w:t>
      </w:r>
      <w:proofErr w:type="spellStart"/>
      <w:r w:rsidRPr="008002D0">
        <w:t>flexibel</w:t>
      </w:r>
      <w:proofErr w:type="spellEnd"/>
      <w:r w:rsidRPr="008002D0">
        <w:t xml:space="preserve"> in </w:t>
      </w:r>
      <w:proofErr w:type="spellStart"/>
      <w:r w:rsidRPr="008002D0">
        <w:t>ein</w:t>
      </w:r>
      <w:proofErr w:type="spellEnd"/>
      <w:r w:rsidRPr="008002D0">
        <w:t xml:space="preserve"> </w:t>
      </w:r>
      <w:proofErr w:type="spellStart"/>
      <w:r w:rsidRPr="008002D0">
        <w:t>gemeinsames</w:t>
      </w:r>
      <w:proofErr w:type="spellEnd"/>
      <w:r w:rsidRPr="008002D0">
        <w:t xml:space="preserve"> </w:t>
      </w:r>
      <w:proofErr w:type="spellStart"/>
      <w:r w:rsidRPr="008002D0">
        <w:t>Netzwerk</w:t>
      </w:r>
      <w:proofErr w:type="spellEnd"/>
      <w:r w:rsidRPr="008002D0">
        <w:t xml:space="preserve"> </w:t>
      </w:r>
      <w:proofErr w:type="spellStart"/>
      <w:r w:rsidRPr="008002D0">
        <w:t>integrieren</w:t>
      </w:r>
      <w:proofErr w:type="spellEnd"/>
      <w:r w:rsidRPr="008002D0">
        <w:t xml:space="preserve">. </w:t>
      </w:r>
      <w:r w:rsidR="00F538F5" w:rsidRPr="00F538F5">
        <w:t xml:space="preserve">Der KD7251 </w:t>
      </w:r>
      <w:proofErr w:type="spellStart"/>
      <w:r w:rsidR="00F538F5" w:rsidRPr="00F538F5">
        <w:t>ist</w:t>
      </w:r>
      <w:proofErr w:type="spellEnd"/>
      <w:r w:rsidR="00F538F5" w:rsidRPr="00F538F5">
        <w:t xml:space="preserve"> für </w:t>
      </w:r>
      <w:proofErr w:type="spellStart"/>
      <w:r w:rsidR="00F538F5" w:rsidRPr="00F538F5">
        <w:t>eine</w:t>
      </w:r>
      <w:proofErr w:type="spellEnd"/>
      <w:r w:rsidR="00F538F5" w:rsidRPr="00F538F5">
        <w:t xml:space="preserve"> </w:t>
      </w:r>
      <w:proofErr w:type="spellStart"/>
      <w:r w:rsidR="00F538F5" w:rsidRPr="00F538F5">
        <w:t>zuverlässige</w:t>
      </w:r>
      <w:proofErr w:type="spellEnd"/>
      <w:r w:rsidR="00F538F5" w:rsidRPr="00F538F5">
        <w:t xml:space="preserve"> Highspeed-</w:t>
      </w:r>
      <w:proofErr w:type="spellStart"/>
      <w:r w:rsidR="00F538F5" w:rsidRPr="00F538F5">
        <w:t>Konnektivität</w:t>
      </w:r>
      <w:proofErr w:type="spellEnd"/>
      <w:r w:rsidR="00F538F5" w:rsidRPr="00F538F5">
        <w:t xml:space="preserve"> in </w:t>
      </w:r>
      <w:proofErr w:type="spellStart"/>
      <w:r w:rsidR="00F538F5" w:rsidRPr="00F538F5">
        <w:t>anspruchsvollen</w:t>
      </w:r>
      <w:proofErr w:type="spellEnd"/>
      <w:r w:rsidR="00F538F5" w:rsidRPr="00F538F5">
        <w:t xml:space="preserve"> </w:t>
      </w:r>
      <w:proofErr w:type="spellStart"/>
      <w:r w:rsidR="00F538F5" w:rsidRPr="00F538F5">
        <w:t>Fahrzeugumgebungen</w:t>
      </w:r>
      <w:proofErr w:type="spellEnd"/>
      <w:r w:rsidR="00F538F5" w:rsidRPr="00F538F5">
        <w:t xml:space="preserve"> </w:t>
      </w:r>
      <w:proofErr w:type="spellStart"/>
      <w:r w:rsidR="00F538F5" w:rsidRPr="00F538F5">
        <w:t>ausgelegt</w:t>
      </w:r>
      <w:proofErr w:type="spellEnd"/>
      <w:r w:rsidR="00F538F5" w:rsidRPr="00F538F5">
        <w:t xml:space="preserve">. Er </w:t>
      </w:r>
      <w:proofErr w:type="spellStart"/>
      <w:r w:rsidR="00F538F5" w:rsidRPr="00F538F5">
        <w:t>bietet</w:t>
      </w:r>
      <w:proofErr w:type="spellEnd"/>
      <w:r w:rsidR="00F538F5" w:rsidRPr="00F538F5">
        <w:t xml:space="preserve"> </w:t>
      </w:r>
      <w:proofErr w:type="spellStart"/>
      <w:r w:rsidR="00F538F5">
        <w:t>eine</w:t>
      </w:r>
      <w:proofErr w:type="spellEnd"/>
      <w:r w:rsidR="00F538F5">
        <w:t xml:space="preserve"> </w:t>
      </w:r>
      <w:proofErr w:type="spellStart"/>
      <w:r w:rsidR="00F538F5" w:rsidRPr="00F538F5">
        <w:t>geringe</w:t>
      </w:r>
      <w:proofErr w:type="spellEnd"/>
      <w:r w:rsidR="00F538F5" w:rsidRPr="00F538F5">
        <w:t xml:space="preserve"> </w:t>
      </w:r>
      <w:proofErr w:type="spellStart"/>
      <w:r w:rsidR="00F538F5" w:rsidRPr="00F538F5">
        <w:t>Latenz</w:t>
      </w:r>
      <w:proofErr w:type="spellEnd"/>
      <w:r w:rsidR="00F538F5">
        <w:t>,</w:t>
      </w:r>
      <w:r w:rsidR="00F538F5" w:rsidRPr="00F538F5">
        <w:t xml:space="preserve"> </w:t>
      </w:r>
      <w:proofErr w:type="spellStart"/>
      <w:r w:rsidR="00F538F5" w:rsidRPr="00F538F5">
        <w:t>hohe</w:t>
      </w:r>
      <w:proofErr w:type="spellEnd"/>
      <w:r w:rsidR="00F538F5" w:rsidRPr="00F538F5">
        <w:t xml:space="preserve"> </w:t>
      </w:r>
      <w:r w:rsidR="00F538F5" w:rsidRPr="00F538F5">
        <w:lastRenderedPageBreak/>
        <w:t>EMV-</w:t>
      </w:r>
      <w:proofErr w:type="spellStart"/>
      <w:r w:rsidR="00F538F5" w:rsidRPr="00F538F5">
        <w:t>Robustheit</w:t>
      </w:r>
      <w:proofErr w:type="spellEnd"/>
      <w:r w:rsidR="00F538F5" w:rsidRPr="00F538F5">
        <w:t xml:space="preserve"> und </w:t>
      </w:r>
      <w:proofErr w:type="spellStart"/>
      <w:r w:rsidR="00F538F5" w:rsidRPr="00F538F5">
        <w:t>erfüllt</w:t>
      </w:r>
      <w:proofErr w:type="spellEnd"/>
      <w:r w:rsidR="00F538F5" w:rsidRPr="00F538F5">
        <w:t xml:space="preserve"> automobile </w:t>
      </w:r>
      <w:proofErr w:type="spellStart"/>
      <w:r w:rsidR="00F538F5" w:rsidRPr="00F538F5">
        <w:t>Anforderungen</w:t>
      </w:r>
      <w:proofErr w:type="spellEnd"/>
      <w:r w:rsidR="00F538F5" w:rsidRPr="00F538F5">
        <w:t xml:space="preserve"> </w:t>
      </w:r>
      <w:proofErr w:type="spellStart"/>
      <w:r w:rsidR="00F538F5" w:rsidRPr="00F538F5">
        <w:t>wie</w:t>
      </w:r>
      <w:proofErr w:type="spellEnd"/>
      <w:r w:rsidR="00F538F5" w:rsidRPr="00F538F5">
        <w:t xml:space="preserve"> </w:t>
      </w:r>
      <w:proofErr w:type="spellStart"/>
      <w:r w:rsidR="00F538F5" w:rsidRPr="00F538F5">
        <w:t>funktionale</w:t>
      </w:r>
      <w:proofErr w:type="spellEnd"/>
      <w:r w:rsidR="00F538F5" w:rsidRPr="00F538F5">
        <w:t xml:space="preserve"> Sicherheit </w:t>
      </w:r>
      <w:proofErr w:type="spellStart"/>
      <w:r w:rsidR="00F538F5" w:rsidRPr="00F538F5">
        <w:t>nach</w:t>
      </w:r>
      <w:proofErr w:type="spellEnd"/>
      <w:r w:rsidR="00F538F5" w:rsidRPr="00F538F5">
        <w:t xml:space="preserve"> ASIL-B </w:t>
      </w:r>
      <w:proofErr w:type="spellStart"/>
      <w:r w:rsidR="00F538F5" w:rsidRPr="00F538F5">
        <w:t>sowie</w:t>
      </w:r>
      <w:proofErr w:type="spellEnd"/>
      <w:r w:rsidR="00F538F5" w:rsidRPr="00F538F5">
        <w:t xml:space="preserve"> </w:t>
      </w:r>
      <w:proofErr w:type="spellStart"/>
      <w:r w:rsidR="00F538F5" w:rsidRPr="00F538F5">
        <w:t>erweiterte</w:t>
      </w:r>
      <w:proofErr w:type="spellEnd"/>
      <w:r w:rsidR="00F538F5" w:rsidRPr="00F538F5">
        <w:t xml:space="preserve"> </w:t>
      </w:r>
      <w:proofErr w:type="spellStart"/>
      <w:r w:rsidR="00F538F5" w:rsidRPr="00F538F5">
        <w:t>Temperaturbereiche</w:t>
      </w:r>
      <w:proofErr w:type="spellEnd"/>
      <w:r w:rsidR="00F538F5" w:rsidRPr="00F538F5">
        <w:t>.</w:t>
      </w:r>
      <w:r w:rsidR="00F538F5">
        <w:t xml:space="preserve"> </w:t>
      </w:r>
      <w:r w:rsidRPr="008002D0">
        <w:t xml:space="preserve">Seine </w:t>
      </w:r>
      <w:proofErr w:type="spellStart"/>
      <w:r w:rsidRPr="008002D0">
        <w:t>integrierten</w:t>
      </w:r>
      <w:proofErr w:type="spellEnd"/>
      <w:r w:rsidRPr="008002D0">
        <w:t xml:space="preserve"> Bridging-</w:t>
      </w:r>
      <w:proofErr w:type="spellStart"/>
      <w:r w:rsidRPr="008002D0">
        <w:t>Funktionen</w:t>
      </w:r>
      <w:proofErr w:type="spellEnd"/>
      <w:r w:rsidRPr="008002D0">
        <w:t xml:space="preserve"> </w:t>
      </w:r>
      <w:proofErr w:type="spellStart"/>
      <w:r w:rsidR="00F538F5">
        <w:t>erlauben</w:t>
      </w:r>
      <w:proofErr w:type="spellEnd"/>
      <w:r w:rsidRPr="008002D0">
        <w:t xml:space="preserve"> </w:t>
      </w:r>
      <w:proofErr w:type="spellStart"/>
      <w:r w:rsidRPr="008002D0">
        <w:t>zudem</w:t>
      </w:r>
      <w:proofErr w:type="spellEnd"/>
      <w:r w:rsidRPr="008002D0">
        <w:t xml:space="preserve"> </w:t>
      </w:r>
      <w:proofErr w:type="spellStart"/>
      <w:r w:rsidR="00F538F5">
        <w:t>eine</w:t>
      </w:r>
      <w:proofErr w:type="spellEnd"/>
      <w:r w:rsidRPr="008002D0">
        <w:t xml:space="preserve"> </w:t>
      </w:r>
      <w:proofErr w:type="spellStart"/>
      <w:r w:rsidRPr="008002D0">
        <w:t>direkte</w:t>
      </w:r>
      <w:proofErr w:type="spellEnd"/>
      <w:r w:rsidRPr="008002D0">
        <w:t xml:space="preserve"> </w:t>
      </w:r>
      <w:proofErr w:type="spellStart"/>
      <w:r w:rsidRPr="008002D0">
        <w:t>Anbindung</w:t>
      </w:r>
      <w:proofErr w:type="spellEnd"/>
      <w:r w:rsidRPr="008002D0">
        <w:t xml:space="preserve"> von </w:t>
      </w:r>
      <w:proofErr w:type="spellStart"/>
      <w:r w:rsidRPr="008002D0">
        <w:t>Kamerasensoren</w:t>
      </w:r>
      <w:proofErr w:type="spellEnd"/>
      <w:r w:rsidRPr="008002D0">
        <w:t xml:space="preserve"> und </w:t>
      </w:r>
      <w:proofErr w:type="spellStart"/>
      <w:r w:rsidRPr="008002D0">
        <w:t>Verarbeitungseinheiten</w:t>
      </w:r>
      <w:proofErr w:type="spellEnd"/>
      <w:r w:rsidRPr="008002D0">
        <w:t>.</w:t>
      </w:r>
    </w:p>
    <w:p w14:paraId="014A0355" w14:textId="77777777" w:rsidR="00EC6B0A" w:rsidRDefault="00EC6B0A" w:rsidP="0068021E">
      <w:pPr>
        <w:pStyle w:val="Zitat"/>
        <w:rPr>
          <w:lang w:val="de-DE"/>
        </w:rPr>
      </w:pPr>
    </w:p>
    <w:p w14:paraId="741495EF" w14:textId="571FE3BF" w:rsidR="0023791A" w:rsidRPr="00F60C07" w:rsidRDefault="00AD3A1A" w:rsidP="0068021E">
      <w:pPr>
        <w:pStyle w:val="Zitat"/>
        <w:rPr>
          <w:lang w:val="de-DE"/>
        </w:rPr>
      </w:pPr>
      <w:r w:rsidRPr="00F60C07">
        <w:rPr>
          <w:lang w:val="de-DE"/>
        </w:rPr>
        <w:t>Zeichen</w:t>
      </w:r>
      <w:r w:rsidR="0068021E" w:rsidRPr="00F60C07">
        <w:rPr>
          <w:lang w:val="de-DE"/>
        </w:rPr>
        <w:t xml:space="preserve">: </w:t>
      </w:r>
      <w:r w:rsidR="00F538F5">
        <w:rPr>
          <w:lang w:val="de-DE"/>
        </w:rPr>
        <w:t>4.0</w:t>
      </w:r>
      <w:r w:rsidR="00E03D6B">
        <w:rPr>
          <w:lang w:val="de-DE"/>
        </w:rPr>
        <w:t>36</w:t>
      </w:r>
    </w:p>
    <w:p w14:paraId="5530C55C" w14:textId="46A5314E" w:rsidR="004919C8" w:rsidRPr="00F60C07" w:rsidRDefault="00AD3A1A" w:rsidP="0068021E">
      <w:pPr>
        <w:pStyle w:val="Zitat"/>
        <w:jc w:val="left"/>
        <w:rPr>
          <w:lang w:val="de-DE"/>
        </w:rPr>
      </w:pPr>
      <w:r w:rsidRPr="00F60C07">
        <w:rPr>
          <w:b/>
          <w:bCs/>
          <w:lang w:val="de-DE"/>
        </w:rPr>
        <w:t>Weitere</w:t>
      </w:r>
      <w:r w:rsidR="005E2D0C" w:rsidRPr="00F60C07">
        <w:rPr>
          <w:b/>
          <w:bCs/>
          <w:lang w:val="de-DE"/>
        </w:rPr>
        <w:t xml:space="preserve"> </w:t>
      </w:r>
      <w:r w:rsidRPr="00F60C07">
        <w:rPr>
          <w:b/>
          <w:bCs/>
          <w:lang w:val="de-DE"/>
        </w:rPr>
        <w:t>I</w:t>
      </w:r>
      <w:r w:rsidR="005E2D0C" w:rsidRPr="00F60C07">
        <w:rPr>
          <w:b/>
          <w:bCs/>
          <w:lang w:val="de-DE"/>
        </w:rPr>
        <w:t>nformation</w:t>
      </w:r>
      <w:r w:rsidRPr="00F60C07">
        <w:rPr>
          <w:b/>
          <w:bCs/>
          <w:lang w:val="de-DE"/>
        </w:rPr>
        <w:t>en</w:t>
      </w:r>
      <w:r w:rsidR="0068021E" w:rsidRPr="00F60C07">
        <w:rPr>
          <w:b/>
          <w:bCs/>
          <w:lang w:val="de-DE"/>
        </w:rPr>
        <w:br/>
      </w:r>
      <w:proofErr w:type="gramStart"/>
      <w:r w:rsidR="00F538F5" w:rsidRPr="0091272A">
        <w:t>Hinge</w:t>
      </w:r>
      <w:proofErr w:type="gramEnd"/>
      <w:r w:rsidR="00F538F5" w:rsidRPr="0091272A">
        <w:t xml:space="preserve"> </w:t>
      </w:r>
      <w:r w:rsidR="00F538F5">
        <w:t>Technology</w:t>
      </w:r>
      <w:r w:rsidR="00F538F5" w:rsidRPr="0091272A">
        <w:t xml:space="preserve">: </w:t>
      </w:r>
      <w:hyperlink r:id="rId14" w:history="1">
        <w:r w:rsidR="00F538F5" w:rsidRPr="0091272A">
          <w:rPr>
            <w:rStyle w:val="Hyperlink"/>
            <w:color w:val="auto"/>
          </w:rPr>
          <w:t>https://www.hinge-tech.com/en/FiberOpticEthernet/index.aspx</w:t>
        </w:r>
      </w:hyperlink>
      <w:r w:rsidR="00F538F5" w:rsidRPr="0091272A">
        <w:t xml:space="preserve"> </w:t>
      </w:r>
      <w:r w:rsidR="00F538F5" w:rsidRPr="0091272A">
        <w:br/>
      </w:r>
      <w:r w:rsidR="00F538F5" w:rsidRPr="00881086">
        <w:t>KD7251</w:t>
      </w:r>
      <w:r w:rsidR="00F538F5" w:rsidRPr="00F538F5">
        <w:t xml:space="preserve">: </w:t>
      </w:r>
      <w:hyperlink r:id="rId15" w:anchor="category-multigiga" w:history="1">
        <w:r w:rsidR="00F538F5" w:rsidRPr="00F538F5">
          <w:rPr>
            <w:rStyle w:val="Hyperlink"/>
            <w:color w:val="auto"/>
          </w:rPr>
          <w:t>https://www.kd.tech/products#category-multigiga</w:t>
        </w:r>
      </w:hyperlink>
      <w:r w:rsidR="00F538F5" w:rsidRPr="00F538F5">
        <w:t xml:space="preserve"> </w:t>
      </w:r>
    </w:p>
    <w:p w14:paraId="7BDFA1C7" w14:textId="77777777" w:rsidR="00964E9C" w:rsidRPr="00F60C07" w:rsidRDefault="00964E9C" w:rsidP="0068021E">
      <w:pPr>
        <w:pStyle w:val="Zitat"/>
        <w:rPr>
          <w:lang w:val="de-DE"/>
        </w:rPr>
      </w:pPr>
    </w:p>
    <w:p w14:paraId="7F938F8E" w14:textId="4907F293" w:rsidR="009B118F" w:rsidRPr="00F60C07" w:rsidRDefault="009B118F" w:rsidP="003F1BB8">
      <w:pPr>
        <w:pStyle w:val="Zitat"/>
        <w:jc w:val="left"/>
        <w:rPr>
          <w:lang w:val="de-DE"/>
        </w:rPr>
      </w:pPr>
      <w:r w:rsidRPr="00F60C07">
        <w:rPr>
          <w:lang w:val="de-DE"/>
        </w:rPr>
        <w:t>Keywords:</w:t>
      </w:r>
      <w:r w:rsidR="00496BCC" w:rsidRPr="00F60C07">
        <w:rPr>
          <w:lang w:val="de-DE"/>
        </w:rPr>
        <w:t xml:space="preserve"> </w:t>
      </w:r>
      <w:r w:rsidR="003F1BB8" w:rsidRPr="003F1BB8">
        <w:rPr>
          <w:lang w:val="de-DE"/>
        </w:rPr>
        <w:t xml:space="preserve">KD, Hinge Technology, Pablo Blazquéz, Yang Jun, KD7251, Automotive Ethernet, IEEE 802.3cz, </w:t>
      </w:r>
      <w:proofErr w:type="spellStart"/>
      <w:r w:rsidR="003F1BB8" w:rsidRPr="003F1BB8">
        <w:rPr>
          <w:lang w:val="de-DE"/>
        </w:rPr>
        <w:t>nGBASE</w:t>
      </w:r>
      <w:proofErr w:type="spellEnd"/>
      <w:r w:rsidR="003F1BB8" w:rsidRPr="003F1BB8">
        <w:rPr>
          <w:lang w:val="de-DE"/>
        </w:rPr>
        <w:t>-AU, Glasfaser, optische Datenübertragung, optische Kommunikation, Multigigabit-Kommunikation, Multigigabit-Netzwerke, Fahrzeugnetzwerk, Software-</w:t>
      </w:r>
      <w:proofErr w:type="spellStart"/>
      <w:r w:rsidR="003F1BB8" w:rsidRPr="003F1BB8">
        <w:rPr>
          <w:lang w:val="de-DE"/>
        </w:rPr>
        <w:t>defined</w:t>
      </w:r>
      <w:proofErr w:type="spellEnd"/>
      <w:r w:rsidR="003F1BB8" w:rsidRPr="003F1BB8">
        <w:rPr>
          <w:lang w:val="de-DE"/>
        </w:rPr>
        <w:t xml:space="preserve"> Vehicle (SDV), zonale Architektur, zentralisierte Architektur, optisches Kamerasystem, Kamerasystem, Automotive-Kamera, Sensoranbindung, Backbone-Netzwerk, optischer Backbone, Fahrzeugkommunikation, Automobilindustrie, Automotive, Robotik</w:t>
      </w:r>
    </w:p>
    <w:p w14:paraId="18B20287" w14:textId="77777777" w:rsidR="00F56354" w:rsidRPr="00F60C07" w:rsidRDefault="00F56354" w:rsidP="00F56354">
      <w:pPr>
        <w:pStyle w:val="Zitat"/>
        <w:rPr>
          <w:lang w:val="de-DE"/>
        </w:rPr>
      </w:pPr>
    </w:p>
    <w:p w14:paraId="77FD099A" w14:textId="77777777" w:rsidR="00AC320E" w:rsidRDefault="00AC320E" w:rsidP="00F56354">
      <w:pPr>
        <w:pStyle w:val="Zitat"/>
        <w:rPr>
          <w:b/>
          <w:bCs/>
          <w:lang w:val="de-DE"/>
        </w:rPr>
        <w:sectPr w:rsidR="00AC320E" w:rsidSect="002C33CB">
          <w:pgSz w:w="11900" w:h="16840"/>
          <w:pgMar w:top="2268" w:right="1701" w:bottom="1337" w:left="1701" w:header="709" w:footer="602" w:gutter="0"/>
          <w:cols w:space="708"/>
          <w:docGrid w:linePitch="360"/>
        </w:sectPr>
      </w:pPr>
    </w:p>
    <w:p w14:paraId="2B0C03AA" w14:textId="4534F9CD" w:rsidR="00BE383E" w:rsidRPr="00F60C07" w:rsidRDefault="00AD3A1A" w:rsidP="00F56354">
      <w:pPr>
        <w:pStyle w:val="Zitat"/>
        <w:rPr>
          <w:b/>
          <w:bCs/>
          <w:lang w:val="de-DE"/>
        </w:rPr>
      </w:pPr>
      <w:r w:rsidRPr="00F60C07">
        <w:rPr>
          <w:b/>
          <w:bCs/>
          <w:lang w:val="de-DE"/>
        </w:rPr>
        <w:lastRenderedPageBreak/>
        <w:t>Bilder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6"/>
        <w:gridCol w:w="269"/>
        <w:gridCol w:w="5173"/>
      </w:tblGrid>
      <w:tr w:rsidR="006B0B72" w:rsidRPr="00DF4F3A" w14:paraId="2F79288E" w14:textId="77777777" w:rsidTr="0049376E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589C7D1C" w14:textId="77777777" w:rsidR="006B0B72" w:rsidRPr="00572383" w:rsidRDefault="006B0B72" w:rsidP="0049376E">
            <w:pPr>
              <w:pStyle w:val="Zita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2F9F29E" wp14:editId="29DD7A3B">
                  <wp:extent cx="1800000" cy="1198800"/>
                  <wp:effectExtent l="0" t="0" r="3810" b="0"/>
                  <wp:docPr id="119934015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340150" name="Grafik 119934015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19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6787132" w14:textId="77777777" w:rsidR="006B0B72" w:rsidRPr="00DF4F3A" w:rsidRDefault="006B0B72" w:rsidP="0049376E">
            <w:pPr>
              <w:pStyle w:val="Zitat"/>
              <w:rPr>
                <w:sz w:val="18"/>
                <w:szCs w:val="18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559B2C5B" w14:textId="5DBBE508" w:rsidR="006B0B72" w:rsidRDefault="006B0B72" w:rsidP="0049376E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</w:t>
            </w:r>
            <w:r w:rsidRPr="000A7EDD">
              <w:rPr>
                <w:sz w:val="18"/>
                <w:szCs w:val="18"/>
              </w:rPr>
              <w:t xml:space="preserve"> 1: </w:t>
            </w:r>
            <w:r w:rsidRPr="006B0B72">
              <w:rPr>
                <w:sz w:val="18"/>
                <w:szCs w:val="18"/>
              </w:rPr>
              <w:t xml:space="preserve">Multi-Kamera-Demo von Hinge Technology </w:t>
            </w:r>
            <w:proofErr w:type="spellStart"/>
            <w:r w:rsidRPr="006B0B72">
              <w:rPr>
                <w:sz w:val="18"/>
                <w:szCs w:val="18"/>
              </w:rPr>
              <w:t>mit</w:t>
            </w:r>
            <w:proofErr w:type="spellEnd"/>
            <w:r w:rsidRPr="006B0B72">
              <w:rPr>
                <w:sz w:val="18"/>
                <w:szCs w:val="18"/>
              </w:rPr>
              <w:t xml:space="preserve"> KDs KD7251, </w:t>
            </w:r>
            <w:proofErr w:type="spellStart"/>
            <w:r w:rsidRPr="006B0B72">
              <w:rPr>
                <w:sz w:val="18"/>
                <w:szCs w:val="18"/>
              </w:rPr>
              <w:t>optischen</w:t>
            </w:r>
            <w:proofErr w:type="spellEnd"/>
            <w:r w:rsidRPr="006B0B72">
              <w:rPr>
                <w:sz w:val="18"/>
                <w:szCs w:val="18"/>
              </w:rPr>
              <w:t xml:space="preserve"> 10-Gbit/s-Links und </w:t>
            </w:r>
            <w:proofErr w:type="spellStart"/>
            <w:r w:rsidRPr="006B0B72">
              <w:rPr>
                <w:sz w:val="18"/>
                <w:szCs w:val="18"/>
              </w:rPr>
              <w:t>optischem</w:t>
            </w:r>
            <w:proofErr w:type="spellEnd"/>
            <w:r w:rsidRPr="006B0B72">
              <w:rPr>
                <w:sz w:val="18"/>
                <w:szCs w:val="18"/>
              </w:rPr>
              <w:t xml:space="preserve"> Backbone</w:t>
            </w:r>
          </w:p>
          <w:p w14:paraId="3D018ACE" w14:textId="77777777" w:rsidR="006B0B72" w:rsidRPr="00DC6345" w:rsidRDefault="006B0B72" w:rsidP="0049376E">
            <w:pPr>
              <w:pStyle w:val="KeinLeerraum"/>
              <w:rPr>
                <w:lang w:val="en-US" w:eastAsia="es-ES_tradnl"/>
              </w:rPr>
            </w:pPr>
          </w:p>
          <w:p w14:paraId="7F36E250" w14:textId="77777777" w:rsidR="006B0B72" w:rsidRPr="0085118E" w:rsidRDefault="006B0B72" w:rsidP="0049376E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 xml:space="preserve">Copyright: </w:t>
            </w:r>
            <w:r>
              <w:rPr>
                <w:sz w:val="18"/>
                <w:szCs w:val="18"/>
              </w:rPr>
              <w:t>KD</w:t>
            </w:r>
          </w:p>
          <w:p w14:paraId="77952353" w14:textId="77777777" w:rsidR="006B0B72" w:rsidRPr="000A7EDD" w:rsidRDefault="006B0B72" w:rsidP="0049376E">
            <w:pPr>
              <w:pStyle w:val="Zitat"/>
              <w:spacing w:after="0"/>
              <w:jc w:val="left"/>
              <w:rPr>
                <w:rFonts w:eastAsiaTheme="minorHAnsi"/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 xml:space="preserve">Download: </w:t>
            </w:r>
            <w:r w:rsidRPr="002D151C">
              <w:rPr>
                <w:sz w:val="18"/>
                <w:szCs w:val="18"/>
              </w:rPr>
              <w:t>https://ahlendorf-news.com/media/news/images/</w:t>
            </w:r>
            <w:r>
              <w:rPr>
                <w:sz w:val="18"/>
                <w:szCs w:val="18"/>
              </w:rPr>
              <w:t>hinge-kd-camera-demo-</w:t>
            </w:r>
            <w:r w:rsidRPr="00DC6345">
              <w:rPr>
                <w:sz w:val="18"/>
                <w:szCs w:val="18"/>
              </w:rPr>
              <w:t>1-h.jpg</w:t>
            </w:r>
          </w:p>
        </w:tc>
      </w:tr>
      <w:tr w:rsidR="006B0B72" w:rsidRPr="00DF4F3A" w14:paraId="0E950BCC" w14:textId="77777777" w:rsidTr="0049376E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56159DBC" w14:textId="77777777" w:rsidR="006B0B72" w:rsidRPr="00572383" w:rsidRDefault="006B0B72" w:rsidP="0049376E">
            <w:pPr>
              <w:pStyle w:val="Zita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0A6F350" wp14:editId="0FD121A7">
                  <wp:extent cx="1800000" cy="1198800"/>
                  <wp:effectExtent l="0" t="0" r="3810" b="0"/>
                  <wp:docPr id="45048173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481733" name="Grafik 45048173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19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6512072" w14:textId="77777777" w:rsidR="006B0B72" w:rsidRPr="00DF4F3A" w:rsidRDefault="006B0B72" w:rsidP="0049376E">
            <w:pPr>
              <w:pStyle w:val="Zitat"/>
              <w:rPr>
                <w:sz w:val="18"/>
                <w:szCs w:val="18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41568583" w14:textId="3EEE799A" w:rsidR="006B0B72" w:rsidRDefault="006B0B72" w:rsidP="0049376E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</w:t>
            </w:r>
            <w:r w:rsidRPr="000A7E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0A7EDD">
              <w:rPr>
                <w:sz w:val="18"/>
                <w:szCs w:val="18"/>
              </w:rPr>
              <w:t xml:space="preserve">: </w:t>
            </w:r>
            <w:proofErr w:type="spellStart"/>
            <w:r w:rsidRPr="006B0B72">
              <w:rPr>
                <w:sz w:val="18"/>
                <w:szCs w:val="18"/>
              </w:rPr>
              <w:t>Optische</w:t>
            </w:r>
            <w:proofErr w:type="spellEnd"/>
            <w:r w:rsidRPr="006B0B72">
              <w:rPr>
                <w:sz w:val="18"/>
                <w:szCs w:val="18"/>
              </w:rPr>
              <w:t xml:space="preserve"> Automotive-Kamera von Hinge Technology auf Basis von KDs KD7251 für die </w:t>
            </w:r>
            <w:proofErr w:type="spellStart"/>
            <w:r w:rsidRPr="006B0B72">
              <w:rPr>
                <w:sz w:val="18"/>
                <w:szCs w:val="18"/>
              </w:rPr>
              <w:t>Datenübertragung</w:t>
            </w:r>
            <w:proofErr w:type="spellEnd"/>
            <w:r w:rsidRPr="006B0B72">
              <w:rPr>
                <w:sz w:val="18"/>
                <w:szCs w:val="18"/>
              </w:rPr>
              <w:t xml:space="preserve"> </w:t>
            </w:r>
            <w:proofErr w:type="spellStart"/>
            <w:r w:rsidRPr="006B0B72">
              <w:rPr>
                <w:sz w:val="18"/>
                <w:szCs w:val="18"/>
              </w:rPr>
              <w:t>mit</w:t>
            </w:r>
            <w:proofErr w:type="spellEnd"/>
            <w:r w:rsidRPr="006B0B72">
              <w:rPr>
                <w:sz w:val="18"/>
                <w:szCs w:val="18"/>
              </w:rPr>
              <w:t xml:space="preserve"> 10 Gbit/s</w:t>
            </w:r>
          </w:p>
          <w:p w14:paraId="2F4CD319" w14:textId="77777777" w:rsidR="006B0B72" w:rsidRPr="00DC6345" w:rsidRDefault="006B0B72" w:rsidP="0049376E">
            <w:pPr>
              <w:pStyle w:val="KeinLeerraum"/>
              <w:rPr>
                <w:lang w:val="en-US" w:eastAsia="es-ES_tradnl"/>
              </w:rPr>
            </w:pPr>
          </w:p>
          <w:p w14:paraId="314B3E20" w14:textId="77777777" w:rsidR="006B0B72" w:rsidRPr="0085118E" w:rsidRDefault="006B0B72" w:rsidP="0049376E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 xml:space="preserve">Copyright: </w:t>
            </w:r>
            <w:r>
              <w:rPr>
                <w:sz w:val="18"/>
                <w:szCs w:val="18"/>
              </w:rPr>
              <w:t>KD</w:t>
            </w:r>
          </w:p>
          <w:p w14:paraId="2E9B1583" w14:textId="77777777" w:rsidR="006B0B72" w:rsidRPr="000A7EDD" w:rsidRDefault="006B0B72" w:rsidP="0049376E">
            <w:pPr>
              <w:pStyle w:val="Zitat"/>
              <w:spacing w:after="0"/>
              <w:jc w:val="left"/>
              <w:rPr>
                <w:rFonts w:eastAsiaTheme="minorHAnsi"/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 xml:space="preserve">Download: </w:t>
            </w:r>
            <w:r w:rsidRPr="002D151C">
              <w:rPr>
                <w:sz w:val="18"/>
                <w:szCs w:val="18"/>
              </w:rPr>
              <w:t>https://ahlendorf-news.com/media/news/images/</w:t>
            </w:r>
            <w:r>
              <w:rPr>
                <w:sz w:val="18"/>
                <w:szCs w:val="18"/>
              </w:rPr>
              <w:t>hinge-kd-camera-demo-2</w:t>
            </w:r>
            <w:r w:rsidRPr="00DC6345">
              <w:rPr>
                <w:sz w:val="18"/>
                <w:szCs w:val="18"/>
              </w:rPr>
              <w:t>-h.jpg</w:t>
            </w:r>
          </w:p>
        </w:tc>
      </w:tr>
      <w:tr w:rsidR="006B0B72" w:rsidRPr="003C18CC" w14:paraId="565E099C" w14:textId="77777777" w:rsidTr="0049376E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06F25659" w14:textId="77777777" w:rsidR="006B0B72" w:rsidRPr="003C18CC" w:rsidRDefault="006B0B72" w:rsidP="0049376E">
            <w:pPr>
              <w:pStyle w:val="Zitat"/>
            </w:pPr>
            <w:r>
              <w:rPr>
                <w:noProof/>
              </w:rPr>
              <w:drawing>
                <wp:inline distT="0" distB="0" distL="0" distR="0" wp14:anchorId="6504B21F" wp14:editId="003240C8">
                  <wp:extent cx="1800000" cy="1800000"/>
                  <wp:effectExtent l="0" t="0" r="3810" b="3810"/>
                  <wp:docPr id="30839548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95484" name="Grafik 30839548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9E74184" w14:textId="77777777" w:rsidR="006B0B72" w:rsidRPr="003C18CC" w:rsidRDefault="006B0B72" w:rsidP="0049376E">
            <w:pPr>
              <w:pStyle w:val="Zitat"/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57C92CBC" w14:textId="054E5CFE" w:rsidR="006B0B72" w:rsidRPr="0085118E" w:rsidRDefault="006B0B72" w:rsidP="0049376E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</w:t>
            </w:r>
            <w:r w:rsidRPr="000A7E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0A7EDD">
              <w:rPr>
                <w:sz w:val="18"/>
                <w:szCs w:val="18"/>
              </w:rPr>
              <w:t xml:space="preserve">: </w:t>
            </w:r>
            <w:r w:rsidRPr="00D32C97">
              <w:rPr>
                <w:sz w:val="18"/>
                <w:szCs w:val="18"/>
              </w:rPr>
              <w:t>Pablo Blazquéz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ist</w:t>
            </w:r>
            <w:proofErr w:type="spellEnd"/>
            <w:r w:rsidRPr="00D32C97">
              <w:rPr>
                <w:sz w:val="18"/>
                <w:szCs w:val="18"/>
              </w:rPr>
              <w:t xml:space="preserve"> Business Development Manager</w:t>
            </w:r>
            <w:r>
              <w:rPr>
                <w:sz w:val="18"/>
                <w:szCs w:val="18"/>
              </w:rPr>
              <w:t xml:space="preserve"> für Europa</w:t>
            </w:r>
            <w:r w:rsidRPr="00D32C9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bei</w:t>
            </w:r>
            <w:proofErr w:type="spellEnd"/>
            <w:r w:rsidRPr="00D32C97">
              <w:rPr>
                <w:sz w:val="18"/>
                <w:szCs w:val="18"/>
              </w:rPr>
              <w:t xml:space="preserve"> KD</w:t>
            </w:r>
            <w:r w:rsidRPr="000A7EDD">
              <w:rPr>
                <w:sz w:val="18"/>
                <w:szCs w:val="18"/>
              </w:rPr>
              <w:br/>
            </w:r>
            <w:r w:rsidRPr="000A7EDD">
              <w:rPr>
                <w:sz w:val="18"/>
                <w:szCs w:val="18"/>
              </w:rPr>
              <w:br/>
              <w:t>Copyright: KD</w:t>
            </w:r>
          </w:p>
          <w:p w14:paraId="5BC60296" w14:textId="77777777" w:rsidR="006B0B72" w:rsidRPr="000A7EDD" w:rsidRDefault="006B0B72" w:rsidP="0049376E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>Download:</w:t>
            </w:r>
            <w:r>
              <w:rPr>
                <w:sz w:val="18"/>
                <w:szCs w:val="18"/>
              </w:rPr>
              <w:t xml:space="preserve"> </w:t>
            </w:r>
            <w:r w:rsidRPr="002D151C">
              <w:rPr>
                <w:sz w:val="18"/>
                <w:szCs w:val="18"/>
              </w:rPr>
              <w:t>https://ahlendorf-news.com/media/news/images/</w:t>
            </w:r>
            <w:r w:rsidRPr="00B21789">
              <w:rPr>
                <w:sz w:val="18"/>
                <w:szCs w:val="18"/>
              </w:rPr>
              <w:t>kd-</w:t>
            </w:r>
            <w:r>
              <w:rPr>
                <w:sz w:val="18"/>
                <w:szCs w:val="18"/>
              </w:rPr>
              <w:t>pablo-blazquez-1-h</w:t>
            </w:r>
            <w:r w:rsidRPr="00B21789">
              <w:rPr>
                <w:sz w:val="18"/>
                <w:szCs w:val="18"/>
              </w:rPr>
              <w:t>.jpg</w:t>
            </w:r>
          </w:p>
        </w:tc>
      </w:tr>
      <w:tr w:rsidR="006B0B72" w:rsidRPr="003C18CC" w14:paraId="44B80739" w14:textId="77777777" w:rsidTr="0049376E">
        <w:trPr>
          <w:trHeight w:val="283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A38CB2" w14:textId="77777777" w:rsidR="006B0B72" w:rsidRDefault="006B0B72" w:rsidP="0049376E">
            <w:pPr>
              <w:pStyle w:val="Zita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EBF341" wp14:editId="50DFB9BD">
                  <wp:extent cx="1798955" cy="1798522"/>
                  <wp:effectExtent l="0" t="0" r="4445" b="5080"/>
                  <wp:docPr id="11185557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555774" name="Grafik 1118555774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14" b="8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799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D597F80" w14:textId="77777777" w:rsidR="006B0B72" w:rsidRPr="003C18CC" w:rsidRDefault="006B0B72" w:rsidP="0049376E">
            <w:pPr>
              <w:pStyle w:val="Zitat"/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D7D2E7C" w14:textId="51BFCF36" w:rsidR="006B0B72" w:rsidRDefault="006B0B72" w:rsidP="0049376E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</w:t>
            </w:r>
            <w:r w:rsidRPr="000A7E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Pr="000A7EDD">
              <w:rPr>
                <w:sz w:val="18"/>
                <w:szCs w:val="18"/>
              </w:rPr>
              <w:t xml:space="preserve">: </w:t>
            </w:r>
            <w:r w:rsidRPr="00C432D3">
              <w:rPr>
                <w:sz w:val="18"/>
                <w:szCs w:val="18"/>
              </w:rPr>
              <w:t xml:space="preserve">Yang Jun </w:t>
            </w:r>
            <w:proofErr w:type="spellStart"/>
            <w:r w:rsidRPr="00C432D3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>t</w:t>
            </w:r>
            <w:proofErr w:type="spellEnd"/>
            <w:r w:rsidRPr="00C432D3">
              <w:rPr>
                <w:sz w:val="18"/>
                <w:szCs w:val="18"/>
              </w:rPr>
              <w:t xml:space="preserve"> CTO </w:t>
            </w:r>
            <w:r>
              <w:rPr>
                <w:sz w:val="18"/>
                <w:szCs w:val="18"/>
              </w:rPr>
              <w:t>von</w:t>
            </w:r>
            <w:r w:rsidRPr="00C432D3">
              <w:rPr>
                <w:sz w:val="18"/>
                <w:szCs w:val="18"/>
              </w:rPr>
              <w:t xml:space="preserve"> Hinge Technology</w:t>
            </w:r>
          </w:p>
          <w:p w14:paraId="466D34D8" w14:textId="77777777" w:rsidR="006B0B72" w:rsidRPr="00DC6345" w:rsidRDefault="006B0B72" w:rsidP="0049376E">
            <w:pPr>
              <w:pStyle w:val="KeinLeerraum"/>
              <w:rPr>
                <w:lang w:val="en-US" w:eastAsia="es-ES_tradnl"/>
              </w:rPr>
            </w:pPr>
          </w:p>
          <w:p w14:paraId="66912E97" w14:textId="77777777" w:rsidR="006B0B72" w:rsidRPr="0085118E" w:rsidRDefault="006B0B72" w:rsidP="0049376E">
            <w:pPr>
              <w:pStyle w:val="Zitat"/>
              <w:spacing w:after="0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 xml:space="preserve">Copyright: </w:t>
            </w:r>
            <w:r>
              <w:rPr>
                <w:sz w:val="18"/>
                <w:szCs w:val="18"/>
              </w:rPr>
              <w:t>Hinge Technology</w:t>
            </w:r>
          </w:p>
          <w:p w14:paraId="6AB534D0" w14:textId="77777777" w:rsidR="006B0B72" w:rsidRPr="000A7EDD" w:rsidRDefault="006B0B72" w:rsidP="0049376E">
            <w:pPr>
              <w:pStyle w:val="Zitat"/>
              <w:spacing w:after="0"/>
              <w:jc w:val="left"/>
            </w:pPr>
            <w:r w:rsidRPr="000A7EDD">
              <w:rPr>
                <w:sz w:val="18"/>
                <w:szCs w:val="18"/>
              </w:rPr>
              <w:t>Download:</w:t>
            </w:r>
            <w:r>
              <w:rPr>
                <w:sz w:val="18"/>
                <w:szCs w:val="18"/>
              </w:rPr>
              <w:t xml:space="preserve"> </w:t>
            </w:r>
            <w:r w:rsidRPr="00FD203B">
              <w:rPr>
                <w:sz w:val="18"/>
                <w:szCs w:val="18"/>
              </w:rPr>
              <w:t>https://ahlendorf-news.com/media/news/images/hinge-technology-yang-jun-h.jpg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66B48A3" w14:textId="77777777" w:rsidR="00F56354" w:rsidRPr="00F60C07" w:rsidRDefault="00F56354" w:rsidP="00F56354">
      <w:pPr>
        <w:pStyle w:val="Zitat"/>
        <w:rPr>
          <w:lang w:val="de-DE"/>
        </w:rPr>
      </w:pPr>
    </w:p>
    <w:p w14:paraId="2298B8FF" w14:textId="77777777" w:rsidR="00522A43" w:rsidRPr="00F60C07" w:rsidRDefault="00522A43" w:rsidP="00DF4F3A">
      <w:pPr>
        <w:pStyle w:val="Zitat"/>
        <w:spacing w:after="0"/>
        <w:rPr>
          <w:b/>
          <w:bCs/>
          <w:sz w:val="18"/>
          <w:szCs w:val="18"/>
          <w:lang w:val="de-DE"/>
        </w:rPr>
      </w:pPr>
    </w:p>
    <w:p w14:paraId="7FD96A2B" w14:textId="0CF809B2" w:rsidR="00F0711B" w:rsidRPr="00F60C07" w:rsidRDefault="00AD3A1A" w:rsidP="00DF4F3A">
      <w:pPr>
        <w:pStyle w:val="Zitat"/>
        <w:spacing w:after="0"/>
        <w:rPr>
          <w:b/>
          <w:bCs/>
          <w:sz w:val="18"/>
          <w:szCs w:val="18"/>
          <w:lang w:val="de-DE"/>
        </w:rPr>
      </w:pPr>
      <w:r w:rsidRPr="00F60C07">
        <w:rPr>
          <w:b/>
          <w:bCs/>
          <w:sz w:val="18"/>
          <w:szCs w:val="18"/>
          <w:lang w:val="de-DE"/>
        </w:rPr>
        <w:t>Über</w:t>
      </w:r>
      <w:r w:rsidR="009E7D57" w:rsidRPr="00F60C07">
        <w:rPr>
          <w:b/>
          <w:bCs/>
          <w:sz w:val="18"/>
          <w:szCs w:val="18"/>
          <w:lang w:val="de-DE"/>
        </w:rPr>
        <w:t xml:space="preserve"> KD</w:t>
      </w:r>
    </w:p>
    <w:p w14:paraId="09161AC4" w14:textId="3ECFF9F0" w:rsidR="00137384" w:rsidRPr="00F60C07" w:rsidRDefault="00137384" w:rsidP="005D4A86">
      <w:pPr>
        <w:pStyle w:val="Zitat"/>
        <w:rPr>
          <w:sz w:val="18"/>
          <w:szCs w:val="18"/>
          <w:lang w:val="de-DE"/>
        </w:rPr>
      </w:pPr>
      <w:r w:rsidRPr="00F60C07">
        <w:rPr>
          <w:sz w:val="18"/>
          <w:szCs w:val="18"/>
          <w:lang w:val="de-DE"/>
        </w:rPr>
        <w:t xml:space="preserve">Das </w:t>
      </w:r>
      <w:proofErr w:type="spellStart"/>
      <w:r w:rsidRPr="00F60C07">
        <w:rPr>
          <w:sz w:val="18"/>
          <w:szCs w:val="18"/>
          <w:lang w:val="de-DE"/>
        </w:rPr>
        <w:t>Fabless</w:t>
      </w:r>
      <w:proofErr w:type="spellEnd"/>
      <w:r w:rsidRPr="00F60C07">
        <w:rPr>
          <w:sz w:val="18"/>
          <w:szCs w:val="18"/>
          <w:lang w:val="de-DE"/>
        </w:rPr>
        <w:t>-Halbleiterunternehmen KD bietet innovative optische Hochgeschwindigkeitsnetzwerke in rauer Umgebung. Das 2010 in Madrid, Spanien, gegründete Unternehmen bietet seine kosteneffiziente Technologie als vollständiges Automotive-qualifizierte ASSP (</w:t>
      </w:r>
      <w:proofErr w:type="spellStart"/>
      <w:r w:rsidRPr="00F60C07">
        <w:rPr>
          <w:sz w:val="18"/>
          <w:szCs w:val="18"/>
          <w:lang w:val="de-DE"/>
        </w:rPr>
        <w:t>Application</w:t>
      </w:r>
      <w:proofErr w:type="spellEnd"/>
      <w:r w:rsidRPr="00F60C07">
        <w:rPr>
          <w:sz w:val="18"/>
          <w:szCs w:val="18"/>
          <w:lang w:val="de-DE"/>
        </w:rPr>
        <w:t xml:space="preserve"> </w:t>
      </w:r>
      <w:proofErr w:type="spellStart"/>
      <w:r w:rsidRPr="00F60C07">
        <w:rPr>
          <w:sz w:val="18"/>
          <w:szCs w:val="18"/>
          <w:lang w:val="de-DE"/>
        </w:rPr>
        <w:t>Specific</w:t>
      </w:r>
      <w:proofErr w:type="spellEnd"/>
      <w:r w:rsidRPr="00F60C07">
        <w:rPr>
          <w:sz w:val="18"/>
          <w:szCs w:val="18"/>
          <w:lang w:val="de-DE"/>
        </w:rPr>
        <w:t xml:space="preserve"> Standard </w:t>
      </w:r>
      <w:proofErr w:type="spellStart"/>
      <w:r w:rsidRPr="00F60C07">
        <w:rPr>
          <w:sz w:val="18"/>
          <w:szCs w:val="18"/>
          <w:lang w:val="de-DE"/>
        </w:rPr>
        <w:t>Product</w:t>
      </w:r>
      <w:proofErr w:type="spellEnd"/>
      <w:r w:rsidRPr="00F60C07">
        <w:rPr>
          <w:sz w:val="18"/>
          <w:szCs w:val="18"/>
          <w:lang w:val="de-DE"/>
        </w:rPr>
        <w:t xml:space="preserve">) an. Die Technologie von KD nutzt innovative digitale adaptive Algorithmen, um die Empfindlichkeit des Empfängers zu maximieren. Dabei unterstützen die Lösungen eine ertragreiche und zuverlässige optoelektronische Produktion in kostengünstigen Bulk-CMOS-Tiefsubmikron-Knoten. So gewährleistet KD den Automobilherstellern niedrige Risiken, geringe Kosten und kurze Markteinführungszeiten. KD hat die Gigabit-Kommunikation über optische </w:t>
      </w:r>
      <w:proofErr w:type="spellStart"/>
      <w:r w:rsidRPr="00F60C07">
        <w:rPr>
          <w:sz w:val="18"/>
          <w:szCs w:val="18"/>
          <w:lang w:val="de-DE"/>
        </w:rPr>
        <w:t>Overstep</w:t>
      </w:r>
      <w:proofErr w:type="spellEnd"/>
      <w:r w:rsidRPr="00F60C07">
        <w:rPr>
          <w:sz w:val="18"/>
          <w:szCs w:val="18"/>
          <w:lang w:val="de-DE"/>
        </w:rPr>
        <w:t xml:space="preserve">-Index-Kunststofffasern (SI-POF) für die Automobilindustrie realisiert, und entwickelt nun auch neue Multigigabit-Lösungen für den Einsatz über Glasfaser (GOF). Weitere Information unter </w:t>
      </w:r>
      <w:hyperlink r:id="rId20" w:history="1">
        <w:r w:rsidR="00442049" w:rsidRPr="00F60C07">
          <w:rPr>
            <w:rStyle w:val="Hyperlink"/>
            <w:color w:val="auto"/>
            <w:sz w:val="18"/>
            <w:szCs w:val="18"/>
            <w:lang w:val="de-DE"/>
          </w:rPr>
          <w:t>https://kd.tech</w:t>
        </w:r>
      </w:hyperlink>
      <w:r w:rsidR="00442049" w:rsidRPr="00F60C07">
        <w:rPr>
          <w:sz w:val="18"/>
          <w:szCs w:val="18"/>
          <w:lang w:val="de-DE"/>
        </w:rPr>
        <w:t xml:space="preserve"> </w:t>
      </w:r>
      <w:r w:rsidRPr="00F60C07">
        <w:rPr>
          <w:sz w:val="18"/>
          <w:szCs w:val="18"/>
          <w:lang w:val="de-DE"/>
        </w:rPr>
        <w:t xml:space="preserve">    </w:t>
      </w:r>
    </w:p>
    <w:p w14:paraId="73271A28" w14:textId="354765C7" w:rsidR="0023465B" w:rsidRPr="00F60C07" w:rsidRDefault="00137384" w:rsidP="00442049">
      <w:pPr>
        <w:pStyle w:val="Zitat"/>
        <w:jc w:val="left"/>
        <w:rPr>
          <w:sz w:val="18"/>
          <w:szCs w:val="18"/>
          <w:lang w:val="de-DE"/>
        </w:rPr>
      </w:pPr>
      <w:r w:rsidRPr="00F60C07">
        <w:rPr>
          <w:b/>
          <w:bCs/>
          <w:sz w:val="18"/>
          <w:szCs w:val="18"/>
          <w:lang w:val="de-DE"/>
        </w:rPr>
        <w:t>Pressekontakt KD</w:t>
      </w:r>
      <w:r w:rsidR="009E7D57" w:rsidRPr="00F60C07">
        <w:rPr>
          <w:sz w:val="18"/>
          <w:szCs w:val="18"/>
          <w:lang w:val="de-DE"/>
        </w:rPr>
        <w:br/>
        <w:t>Mandy A</w:t>
      </w:r>
      <w:r w:rsidR="00837BB1" w:rsidRPr="00F60C07">
        <w:rPr>
          <w:sz w:val="18"/>
          <w:szCs w:val="18"/>
          <w:lang w:val="de-DE"/>
        </w:rPr>
        <w:t>h</w:t>
      </w:r>
      <w:r w:rsidR="009E7D57" w:rsidRPr="00F60C07">
        <w:rPr>
          <w:sz w:val="18"/>
          <w:szCs w:val="18"/>
          <w:lang w:val="de-DE"/>
        </w:rPr>
        <w:t>lendorf</w:t>
      </w:r>
      <w:r w:rsidR="005D4A86">
        <w:rPr>
          <w:sz w:val="18"/>
          <w:szCs w:val="18"/>
          <w:lang w:val="de-DE"/>
        </w:rPr>
        <w:t>,</w:t>
      </w:r>
      <w:r w:rsidR="009E7D57" w:rsidRPr="00F60C07">
        <w:rPr>
          <w:sz w:val="18"/>
          <w:szCs w:val="18"/>
          <w:lang w:val="de-DE"/>
        </w:rPr>
        <w:t xml:space="preserve"> </w:t>
      </w:r>
      <w:proofErr w:type="spellStart"/>
      <w:r w:rsidR="009E7D57" w:rsidRPr="00F60C07">
        <w:rPr>
          <w:sz w:val="18"/>
          <w:szCs w:val="18"/>
          <w:lang w:val="de-DE"/>
        </w:rPr>
        <w:t>ahlendorf</w:t>
      </w:r>
      <w:proofErr w:type="spellEnd"/>
      <w:r w:rsidR="009E7D57" w:rsidRPr="00F60C07">
        <w:rPr>
          <w:sz w:val="18"/>
          <w:szCs w:val="18"/>
          <w:lang w:val="de-DE"/>
        </w:rPr>
        <w:t xml:space="preserve"> </w:t>
      </w:r>
      <w:proofErr w:type="spellStart"/>
      <w:r w:rsidR="009E7D57" w:rsidRPr="00F60C07">
        <w:rPr>
          <w:sz w:val="18"/>
          <w:szCs w:val="18"/>
          <w:lang w:val="de-DE"/>
        </w:rPr>
        <w:t>communication</w:t>
      </w:r>
      <w:proofErr w:type="spellEnd"/>
      <w:r w:rsidR="0068021E" w:rsidRPr="00F60C07">
        <w:rPr>
          <w:sz w:val="18"/>
          <w:szCs w:val="18"/>
          <w:lang w:val="de-DE"/>
        </w:rPr>
        <w:br/>
      </w:r>
      <w:r w:rsidR="009E7D57" w:rsidRPr="005D4A86">
        <w:rPr>
          <w:rFonts w:ascii="Avenir Book" w:hAnsi="Avenir Book"/>
          <w:sz w:val="18"/>
          <w:szCs w:val="18"/>
          <w:lang w:val="de-DE"/>
        </w:rPr>
        <w:t>E</w:t>
      </w:r>
      <w:r w:rsidR="0023465B" w:rsidRPr="005D4A86">
        <w:rPr>
          <w:rFonts w:ascii="Avenir Book" w:hAnsi="Avenir Book"/>
          <w:sz w:val="18"/>
          <w:szCs w:val="18"/>
          <w:lang w:val="de-DE"/>
        </w:rPr>
        <w:t>m</w:t>
      </w:r>
      <w:r w:rsidR="009E7D57" w:rsidRPr="005D4A86">
        <w:rPr>
          <w:rFonts w:ascii="Avenir Book" w:hAnsi="Avenir Book"/>
          <w:sz w:val="18"/>
          <w:szCs w:val="18"/>
          <w:lang w:val="de-DE"/>
        </w:rPr>
        <w:t xml:space="preserve">ail: </w:t>
      </w:r>
      <w:hyperlink r:id="rId21" w:history="1">
        <w:r w:rsidR="009E7D57" w:rsidRPr="005D4A86">
          <w:rPr>
            <w:rStyle w:val="Hyperlink"/>
            <w:rFonts w:ascii="Avenir Book" w:hAnsi="Avenir Book" w:cs="Arial"/>
            <w:color w:val="auto"/>
            <w:sz w:val="18"/>
            <w:szCs w:val="18"/>
            <w:lang w:val="de-DE"/>
          </w:rPr>
          <w:t>ma@ahlendorf-communication.com</w:t>
        </w:r>
      </w:hyperlink>
      <w:r w:rsidR="0068021E" w:rsidRPr="005D4A86">
        <w:rPr>
          <w:rFonts w:ascii="Avenir Book" w:hAnsi="Avenir Book"/>
          <w:sz w:val="18"/>
          <w:szCs w:val="18"/>
          <w:lang w:val="de-DE"/>
        </w:rPr>
        <w:br/>
      </w:r>
      <w:r w:rsidR="009E7D57" w:rsidRPr="00F60C07">
        <w:rPr>
          <w:sz w:val="18"/>
          <w:szCs w:val="18"/>
          <w:lang w:val="de-DE"/>
        </w:rPr>
        <w:t>Phone: +49 89 41109402</w:t>
      </w:r>
    </w:p>
    <w:p w14:paraId="6DC2D905" w14:textId="059B3BFA" w:rsidR="0023465B" w:rsidRPr="00F60C07" w:rsidRDefault="00137384" w:rsidP="00DF4F3A">
      <w:pPr>
        <w:pStyle w:val="Zitat"/>
        <w:spacing w:after="0"/>
        <w:rPr>
          <w:b/>
          <w:bCs/>
          <w:sz w:val="18"/>
          <w:szCs w:val="18"/>
          <w:lang w:val="de-DE"/>
        </w:rPr>
      </w:pPr>
      <w:r w:rsidRPr="00F60C07">
        <w:rPr>
          <w:b/>
          <w:bCs/>
          <w:sz w:val="18"/>
          <w:szCs w:val="18"/>
          <w:lang w:val="de-DE"/>
        </w:rPr>
        <w:t>Über</w:t>
      </w:r>
      <w:r w:rsidR="0023465B" w:rsidRPr="00F60C07">
        <w:rPr>
          <w:b/>
          <w:bCs/>
          <w:sz w:val="18"/>
          <w:szCs w:val="18"/>
          <w:lang w:val="de-DE"/>
        </w:rPr>
        <w:t xml:space="preserve"> </w:t>
      </w:r>
      <w:r w:rsidR="0069111D">
        <w:rPr>
          <w:b/>
          <w:bCs/>
          <w:sz w:val="18"/>
          <w:szCs w:val="18"/>
          <w:lang w:val="de-DE"/>
        </w:rPr>
        <w:t>Hinge</w:t>
      </w:r>
      <w:r w:rsidR="00F04B39">
        <w:rPr>
          <w:b/>
          <w:bCs/>
          <w:sz w:val="18"/>
          <w:szCs w:val="18"/>
          <w:lang w:val="de-DE"/>
        </w:rPr>
        <w:t xml:space="preserve"> Automotive Technology</w:t>
      </w:r>
    </w:p>
    <w:p w14:paraId="5FE86D9B" w14:textId="5F6855DC" w:rsidR="00F04B39" w:rsidRDefault="00F04B39" w:rsidP="005D4A86">
      <w:pPr>
        <w:pStyle w:val="Zitat"/>
        <w:spacing w:after="0"/>
        <w:rPr>
          <w:sz w:val="18"/>
          <w:szCs w:val="18"/>
          <w:lang w:val="de-DE"/>
        </w:rPr>
      </w:pPr>
      <w:r w:rsidRPr="00F04B39">
        <w:rPr>
          <w:sz w:val="18"/>
          <w:szCs w:val="18"/>
          <w:lang w:val="de-DE"/>
        </w:rPr>
        <w:t xml:space="preserve">Die Hinge Automotive Technology Co., Ltd. wurde 2014 in Shanghai mit dem Ziel gegründet, die kontinuierliche Weiterentwicklung von E/E-Architekturen für die globale Automobilindustrie voranzutreiben. Seit </w:t>
      </w:r>
      <w:r>
        <w:rPr>
          <w:sz w:val="18"/>
          <w:szCs w:val="18"/>
          <w:lang w:val="de-DE"/>
        </w:rPr>
        <w:t>der</w:t>
      </w:r>
      <w:r w:rsidRPr="00F04B39">
        <w:rPr>
          <w:sz w:val="18"/>
          <w:szCs w:val="18"/>
          <w:lang w:val="de-DE"/>
        </w:rPr>
        <w:t xml:space="preserve"> Gründung entwickelt </w:t>
      </w:r>
      <w:proofErr w:type="gramStart"/>
      <w:r w:rsidRPr="00F04B39">
        <w:rPr>
          <w:sz w:val="18"/>
          <w:szCs w:val="18"/>
          <w:lang w:val="de-DE"/>
        </w:rPr>
        <w:t>Hinge</w:t>
      </w:r>
      <w:proofErr w:type="gramEnd"/>
      <w:r w:rsidRPr="00F04B39">
        <w:rPr>
          <w:sz w:val="18"/>
          <w:szCs w:val="18"/>
          <w:lang w:val="de-DE"/>
        </w:rPr>
        <w:t xml:space="preserve"> innovative Automotive-Systeme und -Produkte, darunter adaptive AUTOSAR-Systeme, TSN-Ethernet (Time-Sensitive Networking) für den Fahrzeugeinsatz sowie optisches Ethernet. Diese Technologien bilden zentrale Bausteine für die elektronische Infrastruktur künftiger intelligenter Fahrzeuge. Auf Basis seiner starken Forschungs- und Entwicklungskompetenz hat </w:t>
      </w:r>
      <w:proofErr w:type="gramStart"/>
      <w:r w:rsidRPr="00F04B39">
        <w:rPr>
          <w:sz w:val="18"/>
          <w:szCs w:val="18"/>
          <w:lang w:val="de-DE"/>
        </w:rPr>
        <w:t>Hinge</w:t>
      </w:r>
      <w:proofErr w:type="gramEnd"/>
      <w:r w:rsidRPr="00F04B39">
        <w:rPr>
          <w:sz w:val="18"/>
          <w:szCs w:val="18"/>
          <w:lang w:val="de-DE"/>
        </w:rPr>
        <w:t xml:space="preserve"> strategische Partnerschaften mit führenden Unternehmen entlang der automobilen Wertschöpfungskette weltweit aufgebaut, darunter auch KD. Darüber hinaus betreibt </w:t>
      </w:r>
      <w:proofErr w:type="gramStart"/>
      <w:r w:rsidRPr="00F04B39">
        <w:rPr>
          <w:sz w:val="18"/>
          <w:szCs w:val="18"/>
          <w:lang w:val="de-DE"/>
        </w:rPr>
        <w:t>Hinge</w:t>
      </w:r>
      <w:proofErr w:type="gramEnd"/>
      <w:r w:rsidRPr="00F04B39">
        <w:rPr>
          <w:sz w:val="18"/>
          <w:szCs w:val="18"/>
          <w:lang w:val="de-DE"/>
        </w:rPr>
        <w:t xml:space="preserve"> in </w:t>
      </w:r>
      <w:proofErr w:type="spellStart"/>
      <w:r w:rsidRPr="00F04B39">
        <w:rPr>
          <w:sz w:val="18"/>
          <w:szCs w:val="18"/>
          <w:lang w:val="de-DE"/>
        </w:rPr>
        <w:t>Zhuji</w:t>
      </w:r>
      <w:proofErr w:type="spellEnd"/>
      <w:r w:rsidRPr="00F04B39">
        <w:rPr>
          <w:sz w:val="18"/>
          <w:szCs w:val="18"/>
          <w:lang w:val="de-DE"/>
        </w:rPr>
        <w:t xml:space="preserve"> eine Fertigungs- und Testeinrichtung mit einer Fläche von 40 Hektar sowie Produktions- und Lieferkapazitäten für die Serienversorgung von Fahrzeugherstellern.</w:t>
      </w:r>
    </w:p>
    <w:p w14:paraId="33213F7D" w14:textId="4483A54E" w:rsidR="00F04B39" w:rsidRPr="00F04B39" w:rsidRDefault="00F04B39" w:rsidP="00F04B39">
      <w:pPr>
        <w:pStyle w:val="Zitat"/>
        <w:jc w:val="left"/>
        <w:rPr>
          <w:sz w:val="18"/>
          <w:szCs w:val="18"/>
          <w:lang w:val="de-DE"/>
        </w:rPr>
      </w:pPr>
      <w:r w:rsidRPr="00F04B39">
        <w:rPr>
          <w:sz w:val="18"/>
          <w:szCs w:val="18"/>
          <w:lang w:val="de-DE"/>
        </w:rPr>
        <w:t>Weitere Information unter</w:t>
      </w:r>
      <w:r w:rsidRPr="00F04B39">
        <w:rPr>
          <w:sz w:val="18"/>
          <w:szCs w:val="18"/>
        </w:rPr>
        <w:t xml:space="preserve"> </w:t>
      </w:r>
      <w:hyperlink r:id="rId22" w:history="1">
        <w:r w:rsidRPr="00F04B39">
          <w:rPr>
            <w:rStyle w:val="Hyperlink"/>
            <w:color w:val="auto"/>
            <w:sz w:val="18"/>
            <w:szCs w:val="18"/>
          </w:rPr>
          <w:t>https://www.hinge-tech.com</w:t>
        </w:r>
      </w:hyperlink>
      <w:r w:rsidRPr="00F04B39">
        <w:rPr>
          <w:sz w:val="18"/>
          <w:szCs w:val="18"/>
        </w:rPr>
        <w:t xml:space="preserve"> </w:t>
      </w:r>
      <w:r w:rsidRPr="00F04B39">
        <w:rPr>
          <w:sz w:val="18"/>
          <w:szCs w:val="18"/>
          <w:lang w:val="de-DE"/>
        </w:rPr>
        <w:t xml:space="preserve">     </w:t>
      </w:r>
    </w:p>
    <w:p w14:paraId="1AD687B7" w14:textId="77777777" w:rsidR="00F04B39" w:rsidRPr="00F04B39" w:rsidRDefault="00F04B39" w:rsidP="00F04B39">
      <w:pPr>
        <w:pStyle w:val="KeinLeerraum"/>
        <w:rPr>
          <w:lang w:val="de-DE" w:eastAsia="es-ES_tradnl"/>
        </w:rPr>
      </w:pPr>
    </w:p>
    <w:p w14:paraId="582DBA94" w14:textId="72C1B1A4" w:rsidR="006B0B72" w:rsidRPr="00FD203B" w:rsidRDefault="00137384" w:rsidP="00F04B39">
      <w:pPr>
        <w:pStyle w:val="Zitat"/>
        <w:spacing w:after="0"/>
        <w:jc w:val="left"/>
        <w:rPr>
          <w:sz w:val="18"/>
          <w:szCs w:val="18"/>
        </w:rPr>
      </w:pPr>
      <w:r w:rsidRPr="00F60C07">
        <w:rPr>
          <w:b/>
          <w:bCs/>
          <w:sz w:val="18"/>
          <w:szCs w:val="18"/>
          <w:lang w:val="de-DE"/>
        </w:rPr>
        <w:t>Pressekontakt</w:t>
      </w:r>
      <w:r w:rsidR="00F04B39">
        <w:rPr>
          <w:b/>
          <w:bCs/>
          <w:sz w:val="18"/>
          <w:szCs w:val="18"/>
          <w:lang w:val="de-DE"/>
        </w:rPr>
        <w:t xml:space="preserve"> Hinge Technology</w:t>
      </w:r>
      <w:r w:rsidRPr="00F60C07">
        <w:rPr>
          <w:b/>
          <w:bCs/>
          <w:sz w:val="18"/>
          <w:szCs w:val="18"/>
          <w:lang w:val="de-DE"/>
        </w:rPr>
        <w:t xml:space="preserve"> </w:t>
      </w:r>
      <w:r w:rsidR="0068021E" w:rsidRPr="00F60C07">
        <w:rPr>
          <w:b/>
          <w:bCs/>
          <w:sz w:val="18"/>
          <w:szCs w:val="18"/>
          <w:lang w:val="de-DE"/>
        </w:rPr>
        <w:br/>
      </w:r>
      <w:r w:rsidR="006B0B72" w:rsidRPr="00FD203B">
        <w:rPr>
          <w:sz w:val="18"/>
          <w:szCs w:val="18"/>
        </w:rPr>
        <w:t>Feng Li, Business Development Director</w:t>
      </w:r>
    </w:p>
    <w:p w14:paraId="6D5BAAB0" w14:textId="77777777" w:rsidR="006B0B72" w:rsidRPr="00D24074" w:rsidRDefault="006B0B72" w:rsidP="006B0B72">
      <w:pPr>
        <w:pStyle w:val="Zitat"/>
        <w:spacing w:after="0"/>
        <w:jc w:val="left"/>
        <w:rPr>
          <w:sz w:val="18"/>
          <w:szCs w:val="18"/>
          <w:lang w:val="fr-FR"/>
        </w:rPr>
      </w:pPr>
      <w:proofErr w:type="gramStart"/>
      <w:r w:rsidRPr="00D24074">
        <w:rPr>
          <w:sz w:val="18"/>
          <w:szCs w:val="18"/>
          <w:lang w:val="fr-FR"/>
        </w:rPr>
        <w:t>E-Mail:</w:t>
      </w:r>
      <w:proofErr w:type="gramEnd"/>
      <w:r w:rsidRPr="00D24074">
        <w:rPr>
          <w:sz w:val="18"/>
          <w:szCs w:val="18"/>
          <w:lang w:val="fr-FR"/>
        </w:rPr>
        <w:t xml:space="preserve"> </w:t>
      </w:r>
      <w:hyperlink r:id="rId23" w:history="1">
        <w:r w:rsidRPr="00D24074">
          <w:rPr>
            <w:rStyle w:val="Hyperlink"/>
            <w:color w:val="auto"/>
            <w:sz w:val="18"/>
            <w:szCs w:val="18"/>
            <w:lang w:val="fr-FR"/>
          </w:rPr>
          <w:t>feng.li@hinge-tech.com</w:t>
        </w:r>
      </w:hyperlink>
    </w:p>
    <w:p w14:paraId="70B0037E" w14:textId="77777777" w:rsidR="006B0B72" w:rsidRPr="006A341F" w:rsidRDefault="006B0B72" w:rsidP="006B0B72">
      <w:pPr>
        <w:pStyle w:val="Zitat"/>
        <w:spacing w:after="0"/>
        <w:jc w:val="left"/>
        <w:rPr>
          <w:sz w:val="18"/>
          <w:szCs w:val="18"/>
        </w:rPr>
      </w:pPr>
      <w:r w:rsidRPr="00FD203B">
        <w:rPr>
          <w:sz w:val="18"/>
          <w:szCs w:val="18"/>
        </w:rPr>
        <w:t>Phone: +971509392949</w:t>
      </w:r>
      <w:r>
        <w:rPr>
          <w:sz w:val="18"/>
          <w:szCs w:val="18"/>
        </w:rPr>
        <w:t xml:space="preserve"> / +18615201397673</w:t>
      </w:r>
    </w:p>
    <w:p w14:paraId="69000AE3" w14:textId="2B82E5A5" w:rsidR="00A854F1" w:rsidRPr="00F60C07" w:rsidRDefault="00A854F1" w:rsidP="00964E9C">
      <w:pPr>
        <w:pStyle w:val="Zitat"/>
        <w:jc w:val="left"/>
        <w:rPr>
          <w:sz w:val="18"/>
          <w:szCs w:val="18"/>
          <w:lang w:val="de-DE"/>
        </w:rPr>
      </w:pPr>
    </w:p>
    <w:p w14:paraId="38B08573" w14:textId="77777777" w:rsidR="00A854F1" w:rsidRPr="00F60C07" w:rsidRDefault="00A854F1" w:rsidP="0068021E">
      <w:pPr>
        <w:pStyle w:val="Zitat"/>
        <w:rPr>
          <w:b/>
          <w:bCs/>
          <w:sz w:val="18"/>
          <w:szCs w:val="18"/>
          <w:lang w:val="de-DE"/>
        </w:rPr>
      </w:pPr>
    </w:p>
    <w:p w14:paraId="7993575D" w14:textId="6DD65F8D" w:rsidR="00C13652" w:rsidRPr="00F60C07" w:rsidRDefault="00C13652" w:rsidP="00DF4F3A">
      <w:pPr>
        <w:pStyle w:val="Zitat"/>
        <w:jc w:val="left"/>
        <w:rPr>
          <w:b/>
          <w:bCs/>
          <w:sz w:val="18"/>
          <w:szCs w:val="18"/>
          <w:lang w:val="de-DE"/>
        </w:rPr>
      </w:pPr>
    </w:p>
    <w:sectPr w:rsidR="00C13652" w:rsidRPr="00F60C07" w:rsidSect="002C33CB">
      <w:pgSz w:w="11900" w:h="16840"/>
      <w:pgMar w:top="2268" w:right="1701" w:bottom="1337" w:left="1701" w:header="709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59A5" w14:textId="77777777" w:rsidR="005E0DCB" w:rsidRDefault="005E0DCB" w:rsidP="00804758">
      <w:r>
        <w:separator/>
      </w:r>
    </w:p>
  </w:endnote>
  <w:endnote w:type="continuationSeparator" w:id="0">
    <w:p w14:paraId="0FC5DD83" w14:textId="77777777" w:rsidR="005E0DCB" w:rsidRDefault="005E0DCB" w:rsidP="00804758">
      <w:r>
        <w:continuationSeparator/>
      </w:r>
    </w:p>
  </w:endnote>
  <w:endnote w:type="continuationNotice" w:id="1">
    <w:p w14:paraId="1A2F5806" w14:textId="77777777" w:rsidR="005E0DCB" w:rsidRDefault="005E0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523399193"/>
      <w:docPartObj>
        <w:docPartGallery w:val="Page Numbers (Bottom of Page)"/>
        <w:docPartUnique/>
      </w:docPartObj>
    </w:sdtPr>
    <w:sdtContent>
      <w:p w14:paraId="43B8D60A" w14:textId="77777777" w:rsidR="00767A66" w:rsidRDefault="00767A66" w:rsidP="00E2185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4F81B85" w14:textId="77777777" w:rsidR="00767A66" w:rsidRDefault="00767A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A5FA" w14:textId="77777777" w:rsidR="001565A2" w:rsidRDefault="001565A2" w:rsidP="001565A2">
    <w:pPr>
      <w:pStyle w:val="Fuzeile"/>
      <w:rPr>
        <w:color w:val="7F7F7F" w:themeColor="text1" w:themeTint="80"/>
        <w:lang w:val="es-ES"/>
      </w:rPr>
    </w:pPr>
    <w:r>
      <w:rPr>
        <w:color w:val="7F7F7F" w:themeColor="text1" w:themeTint="80"/>
        <w:lang w:val="es-ES"/>
      </w:rPr>
      <w:t>______________________________</w:t>
    </w:r>
  </w:p>
  <w:p w14:paraId="183023EA" w14:textId="77777777" w:rsidR="001565A2" w:rsidRDefault="001565A2" w:rsidP="007A63D9">
    <w:pPr>
      <w:pStyle w:val="Fuzeile"/>
      <w:jc w:val="right"/>
      <w:rPr>
        <w:color w:val="7F7F7F" w:themeColor="text1" w:themeTint="80"/>
        <w:lang w:val="es-ES"/>
      </w:rPr>
    </w:pPr>
  </w:p>
  <w:p w14:paraId="09DE956A" w14:textId="77777777" w:rsidR="007A63D9" w:rsidRPr="00767A66" w:rsidRDefault="00767A66" w:rsidP="00AB533B">
    <w:pPr>
      <w:pStyle w:val="Fuzeile"/>
      <w:spacing w:line="276" w:lineRule="auto"/>
      <w:jc w:val="right"/>
      <w:rPr>
        <w:rFonts w:ascii="Avenir Book" w:hAnsi="Avenir Book"/>
        <w:color w:val="7F7F7F" w:themeColor="text1" w:themeTint="80"/>
        <w:sz w:val="22"/>
        <w:szCs w:val="22"/>
        <w:lang w:val="es-ES"/>
      </w:rPr>
    </w:pPr>
    <w:r w:rsidRPr="00767A66">
      <w:rPr>
        <w:rFonts w:ascii="Avenir Book" w:hAnsi="Avenir Book"/>
        <w:noProof/>
        <w:color w:val="7F7F7F" w:themeColor="text1" w:themeTint="80"/>
        <w:sz w:val="22"/>
        <w:szCs w:val="22"/>
        <w:lang w:val="es-ES"/>
      </w:rPr>
      <w:drawing>
        <wp:anchor distT="0" distB="0" distL="114300" distR="114300" simplePos="0" relativeHeight="251658241" behindDoc="0" locked="0" layoutInCell="1" allowOverlap="1" wp14:anchorId="17789CB8" wp14:editId="0920F0D3">
          <wp:simplePos x="0" y="0"/>
          <wp:positionH relativeFrom="column">
            <wp:posOffset>5522188</wp:posOffset>
          </wp:positionH>
          <wp:positionV relativeFrom="paragraph">
            <wp:posOffset>241300</wp:posOffset>
          </wp:positionV>
          <wp:extent cx="151130" cy="151130"/>
          <wp:effectExtent l="0" t="0" r="1270" b="1270"/>
          <wp:wrapSquare wrapText="bothSides"/>
          <wp:docPr id="85332323" name="Imagen 2" descr="Imagen que contiene exterior, ventana, sostener, firm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2323" name="Imagen 2" descr="Imagen que contiene exterior, ventana, sostener, firma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A66">
      <w:rPr>
        <w:rFonts w:ascii="Avenir Book" w:hAnsi="Avenir Book"/>
        <w:noProof/>
        <w:color w:val="7F7F7F" w:themeColor="text1" w:themeTint="80"/>
        <w:sz w:val="22"/>
        <w:szCs w:val="22"/>
        <w:lang w:val="es-ES"/>
      </w:rPr>
      <w:drawing>
        <wp:anchor distT="0" distB="0" distL="114300" distR="114300" simplePos="0" relativeHeight="251658240" behindDoc="0" locked="0" layoutInCell="1" allowOverlap="1" wp14:anchorId="4FC3880C" wp14:editId="1B471372">
          <wp:simplePos x="0" y="0"/>
          <wp:positionH relativeFrom="column">
            <wp:posOffset>5508853</wp:posOffset>
          </wp:positionH>
          <wp:positionV relativeFrom="paragraph">
            <wp:posOffset>1270</wp:posOffset>
          </wp:positionV>
          <wp:extent cx="177800" cy="170815"/>
          <wp:effectExtent l="0" t="0" r="0" b="0"/>
          <wp:wrapSquare wrapText="bothSides"/>
          <wp:docPr id="1902355373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5537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334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>+34 918 04 33 87</w:t>
    </w:r>
    <w:r w:rsidR="007A63D9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 xml:space="preserve">         </w:t>
    </w:r>
    <w:r w:rsidR="00950334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 xml:space="preserve"> </w:t>
    </w:r>
    <w:r w:rsidR="00AB533B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 xml:space="preserve"> </w:t>
    </w:r>
  </w:p>
  <w:p w14:paraId="3B16A8F9" w14:textId="77777777" w:rsidR="007A63D9" w:rsidRPr="00767A66" w:rsidRDefault="007A63D9" w:rsidP="00AB533B">
    <w:pPr>
      <w:pStyle w:val="Fuzeile"/>
      <w:spacing w:line="276" w:lineRule="auto"/>
      <w:jc w:val="right"/>
      <w:rPr>
        <w:rFonts w:ascii="Avenir Book" w:hAnsi="Avenir Book"/>
        <w:color w:val="7F7F7F" w:themeColor="text1" w:themeTint="80"/>
        <w:sz w:val="22"/>
        <w:szCs w:val="22"/>
        <w:lang w:val="es-ES"/>
      </w:rPr>
    </w:pPr>
    <w:r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>www.kd.</w:t>
    </w:r>
    <w:r w:rsidR="00AB533B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>tech</w:t>
    </w:r>
  </w:p>
  <w:p w14:paraId="6F5D2B66" w14:textId="77777777" w:rsidR="007A63D9" w:rsidRPr="00767A66" w:rsidRDefault="00767A66" w:rsidP="007E1D93">
    <w:pPr>
      <w:pStyle w:val="Fuzeile"/>
      <w:spacing w:line="276" w:lineRule="auto"/>
      <w:jc w:val="right"/>
      <w:rPr>
        <w:rFonts w:ascii="Avenir Book" w:hAnsi="Avenir Book"/>
        <w:color w:val="7F7F7F" w:themeColor="text1" w:themeTint="80"/>
        <w:sz w:val="22"/>
        <w:szCs w:val="22"/>
        <w:lang w:val="es-ES"/>
      </w:rPr>
    </w:pPr>
    <w:r w:rsidRPr="00767A66">
      <w:rPr>
        <w:rFonts w:ascii="Avenir Book" w:hAnsi="Avenir Book"/>
        <w:noProof/>
        <w:color w:val="7F7F7F" w:themeColor="text1" w:themeTint="80"/>
        <w:sz w:val="22"/>
        <w:szCs w:val="22"/>
        <w:lang w:val="es-ES"/>
      </w:rPr>
      <w:drawing>
        <wp:anchor distT="0" distB="0" distL="114300" distR="114300" simplePos="0" relativeHeight="251658242" behindDoc="0" locked="0" layoutInCell="1" allowOverlap="1" wp14:anchorId="10C1C326" wp14:editId="74684E43">
          <wp:simplePos x="0" y="0"/>
          <wp:positionH relativeFrom="column">
            <wp:posOffset>5529808</wp:posOffset>
          </wp:positionH>
          <wp:positionV relativeFrom="paragraph">
            <wp:posOffset>14605</wp:posOffset>
          </wp:positionV>
          <wp:extent cx="136525" cy="163195"/>
          <wp:effectExtent l="0" t="0" r="3175" b="1905"/>
          <wp:wrapSquare wrapText="bothSides"/>
          <wp:docPr id="1034323483" name="Imagen 3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23483" name="Imagen 3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" cy="16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3D9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>Ronda de Poniente 14, 2 CD,</w:t>
    </w:r>
    <w:r w:rsidR="007E1D93" w:rsidRPr="00767A66">
      <w:rPr>
        <w:rFonts w:ascii="Avenir Book" w:hAnsi="Avenir Book"/>
        <w:noProof/>
        <w:color w:val="000000" w:themeColor="text1"/>
        <w:sz w:val="22"/>
        <w:szCs w:val="22"/>
        <w:lang w:val="es-ES"/>
      </w:rPr>
      <w:t xml:space="preserve"> </w:t>
    </w:r>
    <w:r w:rsidR="007A63D9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 xml:space="preserve">28760 Tres Cantos, Madrid, España  </w:t>
    </w:r>
  </w:p>
  <w:sdt>
    <w:sdtPr>
      <w:rPr>
        <w:rStyle w:val="Seitenzahl"/>
      </w:rPr>
      <w:id w:val="89600022"/>
      <w:docPartObj>
        <w:docPartGallery w:val="Page Numbers (Bottom of Page)"/>
        <w:docPartUnique/>
      </w:docPartObj>
    </w:sdtPr>
    <w:sdtEndPr>
      <w:rPr>
        <w:rStyle w:val="Seitenzahl"/>
        <w:rFonts w:ascii="Avenir" w:hAnsi="Avenir"/>
        <w:b/>
        <w:bCs/>
        <w:color w:val="290E76"/>
        <w:sz w:val="20"/>
        <w:szCs w:val="20"/>
      </w:rPr>
    </w:sdtEndPr>
    <w:sdtContent>
      <w:p w14:paraId="6456EB2D" w14:textId="77777777" w:rsidR="00767A66" w:rsidRPr="00767A66" w:rsidRDefault="00767A66" w:rsidP="00456C20">
        <w:pPr>
          <w:pStyle w:val="Fuzeile"/>
          <w:framePr w:h="805" w:hRule="exact" w:wrap="none" w:vAnchor="text" w:hAnchor="page" w:x="6196" w:y="140"/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</w:pPr>
        <w:r w:rsidRPr="00767A66"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  <w:fldChar w:fldCharType="begin"/>
        </w:r>
        <w:r w:rsidRPr="00767A66"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  <w:instrText xml:space="preserve"> PAGE </w:instrText>
        </w:r>
        <w:r w:rsidRPr="00767A66"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  <w:fldChar w:fldCharType="separate"/>
        </w:r>
        <w:r w:rsidRPr="00767A66">
          <w:rPr>
            <w:rStyle w:val="Seitenzahl"/>
            <w:rFonts w:ascii="Avenir" w:hAnsi="Avenir"/>
            <w:b/>
            <w:bCs/>
            <w:noProof/>
            <w:color w:val="290E76"/>
            <w:sz w:val="20"/>
            <w:szCs w:val="20"/>
          </w:rPr>
          <w:t>1</w:t>
        </w:r>
        <w:r w:rsidRPr="00767A66"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  <w:fldChar w:fldCharType="end"/>
        </w:r>
      </w:p>
    </w:sdtContent>
  </w:sdt>
  <w:p w14:paraId="7589189A" w14:textId="77777777" w:rsidR="00767A66" w:rsidRPr="00767A66" w:rsidRDefault="00767A66" w:rsidP="00456C20">
    <w:pPr>
      <w:pStyle w:val="Fuzeile"/>
      <w:spacing w:line="276" w:lineRule="auto"/>
      <w:rPr>
        <w:rFonts w:ascii="Avenir Book" w:hAnsi="Avenir Book"/>
        <w:color w:val="7F7F7F" w:themeColor="text1" w:themeTint="80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0D8" w14:textId="77777777" w:rsidR="005E0DCB" w:rsidRDefault="005E0DCB" w:rsidP="00804758">
      <w:r>
        <w:separator/>
      </w:r>
    </w:p>
  </w:footnote>
  <w:footnote w:type="continuationSeparator" w:id="0">
    <w:p w14:paraId="732AE82F" w14:textId="77777777" w:rsidR="005E0DCB" w:rsidRDefault="005E0DCB" w:rsidP="00804758">
      <w:r>
        <w:continuationSeparator/>
      </w:r>
    </w:p>
  </w:footnote>
  <w:footnote w:type="continuationNotice" w:id="1">
    <w:p w14:paraId="1C670310" w14:textId="77777777" w:rsidR="005E0DCB" w:rsidRDefault="005E0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CA61" w14:textId="77777777" w:rsidR="00804758" w:rsidRDefault="00804758">
    <w:pPr>
      <w:pStyle w:val="Kopfzeile"/>
    </w:pPr>
    <w:r>
      <w:rPr>
        <w:noProof/>
      </w:rPr>
      <w:drawing>
        <wp:inline distT="0" distB="0" distL="0" distR="0" wp14:anchorId="5E7B49F8" wp14:editId="3AD1A375">
          <wp:extent cx="5612130" cy="66484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A69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A19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22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78D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AE8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52A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B68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650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40C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E44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06F38"/>
    <w:multiLevelType w:val="hybridMultilevel"/>
    <w:tmpl w:val="CC98620C"/>
    <w:lvl w:ilvl="0" w:tplc="6934649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55C41"/>
    <w:multiLevelType w:val="hybridMultilevel"/>
    <w:tmpl w:val="FB8E0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80BE4"/>
    <w:multiLevelType w:val="hybridMultilevel"/>
    <w:tmpl w:val="7AD6F0C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35189"/>
    <w:multiLevelType w:val="hybridMultilevel"/>
    <w:tmpl w:val="526A186E"/>
    <w:lvl w:ilvl="0" w:tplc="66B0C998">
      <w:numFmt w:val="bullet"/>
      <w:lvlText w:val="•"/>
      <w:lvlJc w:val="left"/>
      <w:pPr>
        <w:ind w:left="720" w:hanging="360"/>
      </w:pPr>
      <w:rPr>
        <w:rFonts w:ascii="Avenir Light" w:eastAsia="Times New Roman" w:hAnsi="Avenir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380611">
    <w:abstractNumId w:val="4"/>
  </w:num>
  <w:num w:numId="2" w16cid:durableId="149491488">
    <w:abstractNumId w:val="5"/>
  </w:num>
  <w:num w:numId="3" w16cid:durableId="1179009159">
    <w:abstractNumId w:val="6"/>
  </w:num>
  <w:num w:numId="4" w16cid:durableId="4282609">
    <w:abstractNumId w:val="7"/>
  </w:num>
  <w:num w:numId="5" w16cid:durableId="1777406528">
    <w:abstractNumId w:val="9"/>
  </w:num>
  <w:num w:numId="6" w16cid:durableId="379286283">
    <w:abstractNumId w:val="0"/>
  </w:num>
  <w:num w:numId="7" w16cid:durableId="1614706428">
    <w:abstractNumId w:val="1"/>
  </w:num>
  <w:num w:numId="8" w16cid:durableId="1687514609">
    <w:abstractNumId w:val="2"/>
  </w:num>
  <w:num w:numId="9" w16cid:durableId="1405878691">
    <w:abstractNumId w:val="3"/>
  </w:num>
  <w:num w:numId="10" w16cid:durableId="1584489059">
    <w:abstractNumId w:val="8"/>
  </w:num>
  <w:num w:numId="11" w16cid:durableId="696657679">
    <w:abstractNumId w:val="12"/>
  </w:num>
  <w:num w:numId="12" w16cid:durableId="1296762400">
    <w:abstractNumId w:val="10"/>
  </w:num>
  <w:num w:numId="13" w16cid:durableId="881290071">
    <w:abstractNumId w:val="11"/>
  </w:num>
  <w:num w:numId="14" w16cid:durableId="27218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9F"/>
    <w:rsid w:val="000033FB"/>
    <w:rsid w:val="00004FB5"/>
    <w:rsid w:val="00023EF2"/>
    <w:rsid w:val="0002493D"/>
    <w:rsid w:val="00034E73"/>
    <w:rsid w:val="00037AE0"/>
    <w:rsid w:val="000503F2"/>
    <w:rsid w:val="0006050D"/>
    <w:rsid w:val="000661E3"/>
    <w:rsid w:val="000706D5"/>
    <w:rsid w:val="00071534"/>
    <w:rsid w:val="00080D0D"/>
    <w:rsid w:val="00087421"/>
    <w:rsid w:val="00096250"/>
    <w:rsid w:val="000B6775"/>
    <w:rsid w:val="000C0E75"/>
    <w:rsid w:val="000C5D52"/>
    <w:rsid w:val="000D29AB"/>
    <w:rsid w:val="000E3FBB"/>
    <w:rsid w:val="000E7F3B"/>
    <w:rsid w:val="000F1E96"/>
    <w:rsid w:val="000F4ADF"/>
    <w:rsid w:val="001000D6"/>
    <w:rsid w:val="001020B7"/>
    <w:rsid w:val="001060C3"/>
    <w:rsid w:val="0011083E"/>
    <w:rsid w:val="00115565"/>
    <w:rsid w:val="00121E70"/>
    <w:rsid w:val="00123DC7"/>
    <w:rsid w:val="0013326D"/>
    <w:rsid w:val="001340BF"/>
    <w:rsid w:val="00137384"/>
    <w:rsid w:val="00140CB0"/>
    <w:rsid w:val="001428D7"/>
    <w:rsid w:val="00144261"/>
    <w:rsid w:val="001478F9"/>
    <w:rsid w:val="00152267"/>
    <w:rsid w:val="00154545"/>
    <w:rsid w:val="001565A2"/>
    <w:rsid w:val="00160318"/>
    <w:rsid w:val="00166212"/>
    <w:rsid w:val="00174966"/>
    <w:rsid w:val="001772C5"/>
    <w:rsid w:val="00180A38"/>
    <w:rsid w:val="0018124B"/>
    <w:rsid w:val="00184C23"/>
    <w:rsid w:val="00190C7A"/>
    <w:rsid w:val="001912F5"/>
    <w:rsid w:val="00193099"/>
    <w:rsid w:val="00195AB7"/>
    <w:rsid w:val="00197782"/>
    <w:rsid w:val="00197BAC"/>
    <w:rsid w:val="001A25E9"/>
    <w:rsid w:val="001B1C75"/>
    <w:rsid w:val="001B24F2"/>
    <w:rsid w:val="001B2F3C"/>
    <w:rsid w:val="001B6B32"/>
    <w:rsid w:val="001C199E"/>
    <w:rsid w:val="001C3DF5"/>
    <w:rsid w:val="001C4C6A"/>
    <w:rsid w:val="001C576B"/>
    <w:rsid w:val="001C592F"/>
    <w:rsid w:val="001C61F9"/>
    <w:rsid w:val="001C7AC1"/>
    <w:rsid w:val="001D4945"/>
    <w:rsid w:val="001D591C"/>
    <w:rsid w:val="001E162D"/>
    <w:rsid w:val="001E59C5"/>
    <w:rsid w:val="001F10C7"/>
    <w:rsid w:val="001F36DB"/>
    <w:rsid w:val="001F37AA"/>
    <w:rsid w:val="001F7920"/>
    <w:rsid w:val="001F7C1B"/>
    <w:rsid w:val="002034D2"/>
    <w:rsid w:val="0021728D"/>
    <w:rsid w:val="002202C7"/>
    <w:rsid w:val="00221CDD"/>
    <w:rsid w:val="0022636E"/>
    <w:rsid w:val="002277A8"/>
    <w:rsid w:val="002313DD"/>
    <w:rsid w:val="0023465B"/>
    <w:rsid w:val="00235BEE"/>
    <w:rsid w:val="0023791A"/>
    <w:rsid w:val="00240465"/>
    <w:rsid w:val="00246170"/>
    <w:rsid w:val="0025784C"/>
    <w:rsid w:val="00260D6B"/>
    <w:rsid w:val="002632B3"/>
    <w:rsid w:val="00267126"/>
    <w:rsid w:val="002705C6"/>
    <w:rsid w:val="00276C3B"/>
    <w:rsid w:val="00280886"/>
    <w:rsid w:val="00283643"/>
    <w:rsid w:val="00286ECD"/>
    <w:rsid w:val="00287686"/>
    <w:rsid w:val="00292B49"/>
    <w:rsid w:val="00294FD0"/>
    <w:rsid w:val="002A043B"/>
    <w:rsid w:val="002A0833"/>
    <w:rsid w:val="002A0D95"/>
    <w:rsid w:val="002A3D6A"/>
    <w:rsid w:val="002B14A0"/>
    <w:rsid w:val="002B4BC9"/>
    <w:rsid w:val="002C33CB"/>
    <w:rsid w:val="002C3448"/>
    <w:rsid w:val="002C62E3"/>
    <w:rsid w:val="002D1DE6"/>
    <w:rsid w:val="002D4E43"/>
    <w:rsid w:val="002E7313"/>
    <w:rsid w:val="002E7E7D"/>
    <w:rsid w:val="002F2F1D"/>
    <w:rsid w:val="002F7175"/>
    <w:rsid w:val="0030146D"/>
    <w:rsid w:val="0031110B"/>
    <w:rsid w:val="003113A3"/>
    <w:rsid w:val="00312352"/>
    <w:rsid w:val="003232DF"/>
    <w:rsid w:val="00324ACD"/>
    <w:rsid w:val="00331A09"/>
    <w:rsid w:val="003337A7"/>
    <w:rsid w:val="0034064C"/>
    <w:rsid w:val="003413CC"/>
    <w:rsid w:val="00346035"/>
    <w:rsid w:val="00346225"/>
    <w:rsid w:val="00355BE4"/>
    <w:rsid w:val="00356627"/>
    <w:rsid w:val="00362A23"/>
    <w:rsid w:val="003702CC"/>
    <w:rsid w:val="00377358"/>
    <w:rsid w:val="003802E8"/>
    <w:rsid w:val="003820D9"/>
    <w:rsid w:val="003830F1"/>
    <w:rsid w:val="003943B7"/>
    <w:rsid w:val="003A2056"/>
    <w:rsid w:val="003A6C40"/>
    <w:rsid w:val="003A7B13"/>
    <w:rsid w:val="003C18CC"/>
    <w:rsid w:val="003C686B"/>
    <w:rsid w:val="003C7D0B"/>
    <w:rsid w:val="003E33C4"/>
    <w:rsid w:val="003E5DAD"/>
    <w:rsid w:val="003F0F06"/>
    <w:rsid w:val="003F1BB8"/>
    <w:rsid w:val="00403C4A"/>
    <w:rsid w:val="00403CB8"/>
    <w:rsid w:val="00411B3F"/>
    <w:rsid w:val="00413C15"/>
    <w:rsid w:val="00417F95"/>
    <w:rsid w:val="00420D9D"/>
    <w:rsid w:val="00440434"/>
    <w:rsid w:val="00442049"/>
    <w:rsid w:val="00451528"/>
    <w:rsid w:val="00456C20"/>
    <w:rsid w:val="0046235F"/>
    <w:rsid w:val="00463AE2"/>
    <w:rsid w:val="00466603"/>
    <w:rsid w:val="0046793F"/>
    <w:rsid w:val="00474CDA"/>
    <w:rsid w:val="00475202"/>
    <w:rsid w:val="00477C01"/>
    <w:rsid w:val="004804AE"/>
    <w:rsid w:val="004919C8"/>
    <w:rsid w:val="0049474B"/>
    <w:rsid w:val="00496BCC"/>
    <w:rsid w:val="004A38B6"/>
    <w:rsid w:val="004A7DB0"/>
    <w:rsid w:val="004B3CD0"/>
    <w:rsid w:val="004C058A"/>
    <w:rsid w:val="004C50B6"/>
    <w:rsid w:val="004D2E88"/>
    <w:rsid w:val="004E02B4"/>
    <w:rsid w:val="004E0BD5"/>
    <w:rsid w:val="004E2C28"/>
    <w:rsid w:val="004E2ED1"/>
    <w:rsid w:val="004E60A6"/>
    <w:rsid w:val="00504886"/>
    <w:rsid w:val="00507AD3"/>
    <w:rsid w:val="005138D7"/>
    <w:rsid w:val="005172A3"/>
    <w:rsid w:val="00522A43"/>
    <w:rsid w:val="00526ABB"/>
    <w:rsid w:val="00532A9A"/>
    <w:rsid w:val="005362B8"/>
    <w:rsid w:val="005420E1"/>
    <w:rsid w:val="00546AA1"/>
    <w:rsid w:val="00552905"/>
    <w:rsid w:val="0055629C"/>
    <w:rsid w:val="00556F00"/>
    <w:rsid w:val="00560795"/>
    <w:rsid w:val="005668F1"/>
    <w:rsid w:val="005727BF"/>
    <w:rsid w:val="005755BA"/>
    <w:rsid w:val="0058115D"/>
    <w:rsid w:val="00581EBD"/>
    <w:rsid w:val="005864E5"/>
    <w:rsid w:val="0058690F"/>
    <w:rsid w:val="00590D8F"/>
    <w:rsid w:val="00592562"/>
    <w:rsid w:val="0059269C"/>
    <w:rsid w:val="005972F1"/>
    <w:rsid w:val="005A4781"/>
    <w:rsid w:val="005B2E04"/>
    <w:rsid w:val="005B42EC"/>
    <w:rsid w:val="005C295C"/>
    <w:rsid w:val="005C2D5E"/>
    <w:rsid w:val="005C5D19"/>
    <w:rsid w:val="005D11D5"/>
    <w:rsid w:val="005D384C"/>
    <w:rsid w:val="005D4A86"/>
    <w:rsid w:val="005E0DCB"/>
    <w:rsid w:val="005E1889"/>
    <w:rsid w:val="005E194B"/>
    <w:rsid w:val="005E2096"/>
    <w:rsid w:val="005E2511"/>
    <w:rsid w:val="005E2D0C"/>
    <w:rsid w:val="005E3B89"/>
    <w:rsid w:val="005E5186"/>
    <w:rsid w:val="005E6824"/>
    <w:rsid w:val="005F1D1D"/>
    <w:rsid w:val="005F70E1"/>
    <w:rsid w:val="00604994"/>
    <w:rsid w:val="00606A7C"/>
    <w:rsid w:val="006127CD"/>
    <w:rsid w:val="00612A82"/>
    <w:rsid w:val="0061776D"/>
    <w:rsid w:val="006215A5"/>
    <w:rsid w:val="0063185E"/>
    <w:rsid w:val="00643D57"/>
    <w:rsid w:val="00644F83"/>
    <w:rsid w:val="006626FF"/>
    <w:rsid w:val="0066714C"/>
    <w:rsid w:val="0066729A"/>
    <w:rsid w:val="00677753"/>
    <w:rsid w:val="0068021E"/>
    <w:rsid w:val="00682BF9"/>
    <w:rsid w:val="006855A9"/>
    <w:rsid w:val="0069111D"/>
    <w:rsid w:val="0069169A"/>
    <w:rsid w:val="00691C6C"/>
    <w:rsid w:val="00692BDD"/>
    <w:rsid w:val="00696675"/>
    <w:rsid w:val="00697A91"/>
    <w:rsid w:val="006A006D"/>
    <w:rsid w:val="006A52D8"/>
    <w:rsid w:val="006A59AE"/>
    <w:rsid w:val="006B0B72"/>
    <w:rsid w:val="006B2E46"/>
    <w:rsid w:val="006B7CC1"/>
    <w:rsid w:val="006C02A7"/>
    <w:rsid w:val="006C03D2"/>
    <w:rsid w:val="006D1196"/>
    <w:rsid w:val="006E291E"/>
    <w:rsid w:val="006E449E"/>
    <w:rsid w:val="006E5B80"/>
    <w:rsid w:val="006F216D"/>
    <w:rsid w:val="006F2FBC"/>
    <w:rsid w:val="0070006D"/>
    <w:rsid w:val="007011B7"/>
    <w:rsid w:val="00712BCC"/>
    <w:rsid w:val="007167B2"/>
    <w:rsid w:val="00716CFD"/>
    <w:rsid w:val="00721F4C"/>
    <w:rsid w:val="00724FB9"/>
    <w:rsid w:val="007266DC"/>
    <w:rsid w:val="00726C8B"/>
    <w:rsid w:val="00726FC9"/>
    <w:rsid w:val="00731071"/>
    <w:rsid w:val="00746AE5"/>
    <w:rsid w:val="00753C12"/>
    <w:rsid w:val="007621B8"/>
    <w:rsid w:val="00766BE5"/>
    <w:rsid w:val="00767A66"/>
    <w:rsid w:val="007855F8"/>
    <w:rsid w:val="007873B4"/>
    <w:rsid w:val="00790D2E"/>
    <w:rsid w:val="0079618F"/>
    <w:rsid w:val="00797E40"/>
    <w:rsid w:val="007A108A"/>
    <w:rsid w:val="007A63D9"/>
    <w:rsid w:val="007A72D9"/>
    <w:rsid w:val="007B2DE9"/>
    <w:rsid w:val="007B56E9"/>
    <w:rsid w:val="007C0F29"/>
    <w:rsid w:val="007C1EBB"/>
    <w:rsid w:val="007C22A8"/>
    <w:rsid w:val="007C24BF"/>
    <w:rsid w:val="007C2938"/>
    <w:rsid w:val="007C3D55"/>
    <w:rsid w:val="007E1D93"/>
    <w:rsid w:val="007E4E7E"/>
    <w:rsid w:val="007E6412"/>
    <w:rsid w:val="007E6654"/>
    <w:rsid w:val="008002D0"/>
    <w:rsid w:val="00804758"/>
    <w:rsid w:val="008052A1"/>
    <w:rsid w:val="0080678C"/>
    <w:rsid w:val="00824667"/>
    <w:rsid w:val="00825CC4"/>
    <w:rsid w:val="00825CF7"/>
    <w:rsid w:val="008266AB"/>
    <w:rsid w:val="00834D54"/>
    <w:rsid w:val="00837BB1"/>
    <w:rsid w:val="00844815"/>
    <w:rsid w:val="00844FF4"/>
    <w:rsid w:val="00845A4B"/>
    <w:rsid w:val="00850122"/>
    <w:rsid w:val="00853B92"/>
    <w:rsid w:val="00856258"/>
    <w:rsid w:val="008652C5"/>
    <w:rsid w:val="00865A07"/>
    <w:rsid w:val="00866DC1"/>
    <w:rsid w:val="00870D0F"/>
    <w:rsid w:val="00882864"/>
    <w:rsid w:val="00885E93"/>
    <w:rsid w:val="00892BAB"/>
    <w:rsid w:val="00896E32"/>
    <w:rsid w:val="008A4806"/>
    <w:rsid w:val="008A5AC8"/>
    <w:rsid w:val="008A6F30"/>
    <w:rsid w:val="008B1B1C"/>
    <w:rsid w:val="008B50CE"/>
    <w:rsid w:val="008C15E2"/>
    <w:rsid w:val="008C378F"/>
    <w:rsid w:val="008C639C"/>
    <w:rsid w:val="008C756A"/>
    <w:rsid w:val="008D21A0"/>
    <w:rsid w:val="008D44E6"/>
    <w:rsid w:val="008E2EAE"/>
    <w:rsid w:val="008E4CBD"/>
    <w:rsid w:val="008E63B5"/>
    <w:rsid w:val="008F22DB"/>
    <w:rsid w:val="008F4411"/>
    <w:rsid w:val="0090078A"/>
    <w:rsid w:val="00912315"/>
    <w:rsid w:val="009167A7"/>
    <w:rsid w:val="009207CB"/>
    <w:rsid w:val="00920ACA"/>
    <w:rsid w:val="009238D3"/>
    <w:rsid w:val="009467D4"/>
    <w:rsid w:val="00947B41"/>
    <w:rsid w:val="00950334"/>
    <w:rsid w:val="00953BBE"/>
    <w:rsid w:val="009577A6"/>
    <w:rsid w:val="00963595"/>
    <w:rsid w:val="00964E9C"/>
    <w:rsid w:val="00972FA9"/>
    <w:rsid w:val="0097450D"/>
    <w:rsid w:val="00975918"/>
    <w:rsid w:val="00994080"/>
    <w:rsid w:val="009B118F"/>
    <w:rsid w:val="009D3A13"/>
    <w:rsid w:val="009D55BA"/>
    <w:rsid w:val="009D58F6"/>
    <w:rsid w:val="009E7D57"/>
    <w:rsid w:val="009F13E0"/>
    <w:rsid w:val="009F760C"/>
    <w:rsid w:val="00A00BC2"/>
    <w:rsid w:val="00A0122E"/>
    <w:rsid w:val="00A04086"/>
    <w:rsid w:val="00A10D6C"/>
    <w:rsid w:val="00A2138B"/>
    <w:rsid w:val="00A223E5"/>
    <w:rsid w:val="00A22EF4"/>
    <w:rsid w:val="00A31756"/>
    <w:rsid w:val="00A4032A"/>
    <w:rsid w:val="00A414B1"/>
    <w:rsid w:val="00A47B9F"/>
    <w:rsid w:val="00A516FA"/>
    <w:rsid w:val="00A51EB7"/>
    <w:rsid w:val="00A53420"/>
    <w:rsid w:val="00A6116A"/>
    <w:rsid w:val="00A61500"/>
    <w:rsid w:val="00A7145E"/>
    <w:rsid w:val="00A744C4"/>
    <w:rsid w:val="00A77442"/>
    <w:rsid w:val="00A77963"/>
    <w:rsid w:val="00A854F1"/>
    <w:rsid w:val="00A868C3"/>
    <w:rsid w:val="00A8795A"/>
    <w:rsid w:val="00AA264C"/>
    <w:rsid w:val="00AA6B44"/>
    <w:rsid w:val="00AA7A5F"/>
    <w:rsid w:val="00AB08ED"/>
    <w:rsid w:val="00AB1135"/>
    <w:rsid w:val="00AB533B"/>
    <w:rsid w:val="00AB7A59"/>
    <w:rsid w:val="00AC320E"/>
    <w:rsid w:val="00AC47B1"/>
    <w:rsid w:val="00AC4D00"/>
    <w:rsid w:val="00AD31FC"/>
    <w:rsid w:val="00AD3A1A"/>
    <w:rsid w:val="00AD5686"/>
    <w:rsid w:val="00AE2082"/>
    <w:rsid w:val="00AE25EF"/>
    <w:rsid w:val="00AE69CB"/>
    <w:rsid w:val="00AF4A9E"/>
    <w:rsid w:val="00B02EB1"/>
    <w:rsid w:val="00B04363"/>
    <w:rsid w:val="00B1093A"/>
    <w:rsid w:val="00B14ECB"/>
    <w:rsid w:val="00B2170F"/>
    <w:rsid w:val="00B21773"/>
    <w:rsid w:val="00B23B5A"/>
    <w:rsid w:val="00B25C01"/>
    <w:rsid w:val="00B3501D"/>
    <w:rsid w:val="00B3506D"/>
    <w:rsid w:val="00B3595B"/>
    <w:rsid w:val="00B5423F"/>
    <w:rsid w:val="00B55B61"/>
    <w:rsid w:val="00B571B9"/>
    <w:rsid w:val="00B6159A"/>
    <w:rsid w:val="00B708E0"/>
    <w:rsid w:val="00B712E2"/>
    <w:rsid w:val="00B729B6"/>
    <w:rsid w:val="00B7458E"/>
    <w:rsid w:val="00B76199"/>
    <w:rsid w:val="00B76E43"/>
    <w:rsid w:val="00B818C3"/>
    <w:rsid w:val="00B87B66"/>
    <w:rsid w:val="00B9003C"/>
    <w:rsid w:val="00B93B9F"/>
    <w:rsid w:val="00BA6D5A"/>
    <w:rsid w:val="00BB1FE2"/>
    <w:rsid w:val="00BB587A"/>
    <w:rsid w:val="00BB5A30"/>
    <w:rsid w:val="00BD4373"/>
    <w:rsid w:val="00BE0B58"/>
    <w:rsid w:val="00BE20D6"/>
    <w:rsid w:val="00BE383E"/>
    <w:rsid w:val="00BE56F9"/>
    <w:rsid w:val="00BE57EC"/>
    <w:rsid w:val="00BE5B59"/>
    <w:rsid w:val="00BF660B"/>
    <w:rsid w:val="00BF78B8"/>
    <w:rsid w:val="00C03E75"/>
    <w:rsid w:val="00C12AC0"/>
    <w:rsid w:val="00C13253"/>
    <w:rsid w:val="00C13652"/>
    <w:rsid w:val="00C2154A"/>
    <w:rsid w:val="00C2400E"/>
    <w:rsid w:val="00C40C3A"/>
    <w:rsid w:val="00C42FD3"/>
    <w:rsid w:val="00C6646F"/>
    <w:rsid w:val="00C66587"/>
    <w:rsid w:val="00C73895"/>
    <w:rsid w:val="00C74345"/>
    <w:rsid w:val="00C74947"/>
    <w:rsid w:val="00C74B9E"/>
    <w:rsid w:val="00C878BC"/>
    <w:rsid w:val="00CA2C0F"/>
    <w:rsid w:val="00CA675F"/>
    <w:rsid w:val="00CA6E43"/>
    <w:rsid w:val="00CB2B24"/>
    <w:rsid w:val="00CB4958"/>
    <w:rsid w:val="00CB4D31"/>
    <w:rsid w:val="00CB627B"/>
    <w:rsid w:val="00CC5C31"/>
    <w:rsid w:val="00CD2106"/>
    <w:rsid w:val="00CD3CD7"/>
    <w:rsid w:val="00CD5282"/>
    <w:rsid w:val="00CE0F68"/>
    <w:rsid w:val="00CE62BE"/>
    <w:rsid w:val="00CE6506"/>
    <w:rsid w:val="00CF1F78"/>
    <w:rsid w:val="00CF275E"/>
    <w:rsid w:val="00CF2DD3"/>
    <w:rsid w:val="00CF431B"/>
    <w:rsid w:val="00CF5C96"/>
    <w:rsid w:val="00D05BF1"/>
    <w:rsid w:val="00D111ED"/>
    <w:rsid w:val="00D14682"/>
    <w:rsid w:val="00D24BDE"/>
    <w:rsid w:val="00D31DA7"/>
    <w:rsid w:val="00D32AED"/>
    <w:rsid w:val="00D33E4B"/>
    <w:rsid w:val="00D376DC"/>
    <w:rsid w:val="00D45AC6"/>
    <w:rsid w:val="00D47B72"/>
    <w:rsid w:val="00D56A0F"/>
    <w:rsid w:val="00D6182F"/>
    <w:rsid w:val="00D6588F"/>
    <w:rsid w:val="00D71807"/>
    <w:rsid w:val="00D7273A"/>
    <w:rsid w:val="00D75F2D"/>
    <w:rsid w:val="00D7622E"/>
    <w:rsid w:val="00D77C6E"/>
    <w:rsid w:val="00D82D06"/>
    <w:rsid w:val="00D8336F"/>
    <w:rsid w:val="00D862E8"/>
    <w:rsid w:val="00D86459"/>
    <w:rsid w:val="00D94A29"/>
    <w:rsid w:val="00D968B8"/>
    <w:rsid w:val="00DA5423"/>
    <w:rsid w:val="00DB2035"/>
    <w:rsid w:val="00DC0C9B"/>
    <w:rsid w:val="00DC147D"/>
    <w:rsid w:val="00DD305B"/>
    <w:rsid w:val="00DD51D8"/>
    <w:rsid w:val="00DD7B30"/>
    <w:rsid w:val="00DE0EE6"/>
    <w:rsid w:val="00DF3E93"/>
    <w:rsid w:val="00DF4F3A"/>
    <w:rsid w:val="00E03D6B"/>
    <w:rsid w:val="00E13B2F"/>
    <w:rsid w:val="00E21850"/>
    <w:rsid w:val="00E23BE0"/>
    <w:rsid w:val="00E36C4D"/>
    <w:rsid w:val="00E42051"/>
    <w:rsid w:val="00E51410"/>
    <w:rsid w:val="00E547AD"/>
    <w:rsid w:val="00E55FC2"/>
    <w:rsid w:val="00E6109B"/>
    <w:rsid w:val="00E679B2"/>
    <w:rsid w:val="00E7507F"/>
    <w:rsid w:val="00E77235"/>
    <w:rsid w:val="00E824DB"/>
    <w:rsid w:val="00E87592"/>
    <w:rsid w:val="00E9061C"/>
    <w:rsid w:val="00E93C39"/>
    <w:rsid w:val="00EA2C98"/>
    <w:rsid w:val="00EC3006"/>
    <w:rsid w:val="00EC349A"/>
    <w:rsid w:val="00EC6B0A"/>
    <w:rsid w:val="00ED2E35"/>
    <w:rsid w:val="00EE719B"/>
    <w:rsid w:val="00F04B39"/>
    <w:rsid w:val="00F0711B"/>
    <w:rsid w:val="00F126AC"/>
    <w:rsid w:val="00F12A62"/>
    <w:rsid w:val="00F13D48"/>
    <w:rsid w:val="00F1481F"/>
    <w:rsid w:val="00F157FA"/>
    <w:rsid w:val="00F1589A"/>
    <w:rsid w:val="00F215A6"/>
    <w:rsid w:val="00F323B6"/>
    <w:rsid w:val="00F472B1"/>
    <w:rsid w:val="00F50495"/>
    <w:rsid w:val="00F510AD"/>
    <w:rsid w:val="00F538F5"/>
    <w:rsid w:val="00F56354"/>
    <w:rsid w:val="00F60C07"/>
    <w:rsid w:val="00F748D4"/>
    <w:rsid w:val="00F87FD1"/>
    <w:rsid w:val="00F912BC"/>
    <w:rsid w:val="00F9346C"/>
    <w:rsid w:val="00F935D9"/>
    <w:rsid w:val="00F93CE9"/>
    <w:rsid w:val="00F97C49"/>
    <w:rsid w:val="00FA0B56"/>
    <w:rsid w:val="00FB5E9F"/>
    <w:rsid w:val="00FC17AD"/>
    <w:rsid w:val="00FC3B12"/>
    <w:rsid w:val="00FC76C5"/>
    <w:rsid w:val="00FD033C"/>
    <w:rsid w:val="00FD2890"/>
    <w:rsid w:val="00FD7D85"/>
    <w:rsid w:val="00FE7DBA"/>
    <w:rsid w:val="00FF616F"/>
    <w:rsid w:val="011083B6"/>
    <w:rsid w:val="017A332B"/>
    <w:rsid w:val="018D82ED"/>
    <w:rsid w:val="01D135F4"/>
    <w:rsid w:val="01D64A33"/>
    <w:rsid w:val="01D77C48"/>
    <w:rsid w:val="020F28DB"/>
    <w:rsid w:val="02245A3C"/>
    <w:rsid w:val="023E0432"/>
    <w:rsid w:val="0304BE30"/>
    <w:rsid w:val="03157CFD"/>
    <w:rsid w:val="03591D05"/>
    <w:rsid w:val="04BA0046"/>
    <w:rsid w:val="04F21A9F"/>
    <w:rsid w:val="04F4668C"/>
    <w:rsid w:val="04F5C50C"/>
    <w:rsid w:val="054AD1A3"/>
    <w:rsid w:val="055B702A"/>
    <w:rsid w:val="05656F07"/>
    <w:rsid w:val="0597E2FB"/>
    <w:rsid w:val="07001D87"/>
    <w:rsid w:val="072B494D"/>
    <w:rsid w:val="07BAEDD0"/>
    <w:rsid w:val="08962229"/>
    <w:rsid w:val="08EE6FF7"/>
    <w:rsid w:val="095531C6"/>
    <w:rsid w:val="098032D2"/>
    <w:rsid w:val="0A270B4C"/>
    <w:rsid w:val="0B8E5C1E"/>
    <w:rsid w:val="0BE90A0E"/>
    <w:rsid w:val="0C106159"/>
    <w:rsid w:val="0C5C5DFF"/>
    <w:rsid w:val="0CFA8F4D"/>
    <w:rsid w:val="0D76E28F"/>
    <w:rsid w:val="0DA5742F"/>
    <w:rsid w:val="0E1D5FA1"/>
    <w:rsid w:val="0F133C5F"/>
    <w:rsid w:val="0FF16176"/>
    <w:rsid w:val="116C6320"/>
    <w:rsid w:val="11F01536"/>
    <w:rsid w:val="123D5B77"/>
    <w:rsid w:val="13631D7F"/>
    <w:rsid w:val="1388FA88"/>
    <w:rsid w:val="138D660A"/>
    <w:rsid w:val="13B1CF81"/>
    <w:rsid w:val="1489EDB6"/>
    <w:rsid w:val="153B4FEF"/>
    <w:rsid w:val="15757071"/>
    <w:rsid w:val="15D54460"/>
    <w:rsid w:val="1646ADBF"/>
    <w:rsid w:val="166B62C6"/>
    <w:rsid w:val="16B4B4C0"/>
    <w:rsid w:val="16D6E5E0"/>
    <w:rsid w:val="17052D29"/>
    <w:rsid w:val="17D95133"/>
    <w:rsid w:val="18106C53"/>
    <w:rsid w:val="18499419"/>
    <w:rsid w:val="18629D29"/>
    <w:rsid w:val="187A28FC"/>
    <w:rsid w:val="1885CE55"/>
    <w:rsid w:val="18A31876"/>
    <w:rsid w:val="18AA6108"/>
    <w:rsid w:val="18B7D156"/>
    <w:rsid w:val="18C87DE7"/>
    <w:rsid w:val="18CD6C68"/>
    <w:rsid w:val="18E515E1"/>
    <w:rsid w:val="194A4A0F"/>
    <w:rsid w:val="1A065964"/>
    <w:rsid w:val="1A79EC7B"/>
    <w:rsid w:val="1B151EFB"/>
    <w:rsid w:val="1BB775C8"/>
    <w:rsid w:val="1BDA668C"/>
    <w:rsid w:val="1C1825D3"/>
    <w:rsid w:val="1C7A55B0"/>
    <w:rsid w:val="1CD3ACCE"/>
    <w:rsid w:val="1CE5BB5B"/>
    <w:rsid w:val="1CF6422A"/>
    <w:rsid w:val="1D1FFB93"/>
    <w:rsid w:val="1DC14D9F"/>
    <w:rsid w:val="1E8A6180"/>
    <w:rsid w:val="1EAC6D93"/>
    <w:rsid w:val="1F1F8031"/>
    <w:rsid w:val="1F891EB7"/>
    <w:rsid w:val="207BADF3"/>
    <w:rsid w:val="2146CC8B"/>
    <w:rsid w:val="21BEA825"/>
    <w:rsid w:val="2276B44A"/>
    <w:rsid w:val="22CB664C"/>
    <w:rsid w:val="22E16473"/>
    <w:rsid w:val="232FCEAB"/>
    <w:rsid w:val="23D39847"/>
    <w:rsid w:val="25225D46"/>
    <w:rsid w:val="2543E3FA"/>
    <w:rsid w:val="25F85A82"/>
    <w:rsid w:val="265F251C"/>
    <w:rsid w:val="2703588D"/>
    <w:rsid w:val="28237547"/>
    <w:rsid w:val="2834EE35"/>
    <w:rsid w:val="28F2C973"/>
    <w:rsid w:val="291FF9D7"/>
    <w:rsid w:val="292B985C"/>
    <w:rsid w:val="29E7BE93"/>
    <w:rsid w:val="2AB9CC98"/>
    <w:rsid w:val="2AC090F7"/>
    <w:rsid w:val="2B0A302B"/>
    <w:rsid w:val="2B2546DA"/>
    <w:rsid w:val="2B70A372"/>
    <w:rsid w:val="2B96C042"/>
    <w:rsid w:val="2C127B6E"/>
    <w:rsid w:val="2C2E2AA4"/>
    <w:rsid w:val="2C3EFE31"/>
    <w:rsid w:val="2C9E3054"/>
    <w:rsid w:val="2CB478B3"/>
    <w:rsid w:val="2CF3BBBE"/>
    <w:rsid w:val="2D20F0F7"/>
    <w:rsid w:val="2D5E2B86"/>
    <w:rsid w:val="2D718FC5"/>
    <w:rsid w:val="2DEE3FAD"/>
    <w:rsid w:val="2F3AF8C5"/>
    <w:rsid w:val="2F75B4C6"/>
    <w:rsid w:val="2F7CBBC0"/>
    <w:rsid w:val="3010A650"/>
    <w:rsid w:val="30CE99C7"/>
    <w:rsid w:val="3123F3BA"/>
    <w:rsid w:val="318773A4"/>
    <w:rsid w:val="324A8C65"/>
    <w:rsid w:val="327F7A0E"/>
    <w:rsid w:val="32D26335"/>
    <w:rsid w:val="32D4163D"/>
    <w:rsid w:val="3333DD84"/>
    <w:rsid w:val="3338E622"/>
    <w:rsid w:val="334DAC9D"/>
    <w:rsid w:val="33BF710B"/>
    <w:rsid w:val="33CF61B4"/>
    <w:rsid w:val="34060079"/>
    <w:rsid w:val="3461A008"/>
    <w:rsid w:val="347B249B"/>
    <w:rsid w:val="349F6A2E"/>
    <w:rsid w:val="34B971EC"/>
    <w:rsid w:val="35881B33"/>
    <w:rsid w:val="35CC9271"/>
    <w:rsid w:val="3602BF78"/>
    <w:rsid w:val="36044912"/>
    <w:rsid w:val="367C6076"/>
    <w:rsid w:val="36C21003"/>
    <w:rsid w:val="380DB35E"/>
    <w:rsid w:val="38289E1C"/>
    <w:rsid w:val="3830EB47"/>
    <w:rsid w:val="388EF24B"/>
    <w:rsid w:val="38D6EA79"/>
    <w:rsid w:val="3904FA8C"/>
    <w:rsid w:val="391C8451"/>
    <w:rsid w:val="39A26548"/>
    <w:rsid w:val="3A7481DB"/>
    <w:rsid w:val="3AE6BEC1"/>
    <w:rsid w:val="3BCCE1A3"/>
    <w:rsid w:val="3BE05894"/>
    <w:rsid w:val="3C544B38"/>
    <w:rsid w:val="3C601E58"/>
    <w:rsid w:val="3C649376"/>
    <w:rsid w:val="3C9E707D"/>
    <w:rsid w:val="3D001D0E"/>
    <w:rsid w:val="3D5678EF"/>
    <w:rsid w:val="3D69782E"/>
    <w:rsid w:val="3D93E08B"/>
    <w:rsid w:val="3DA29C0F"/>
    <w:rsid w:val="3DA8C804"/>
    <w:rsid w:val="3E0B36A5"/>
    <w:rsid w:val="3E3E4069"/>
    <w:rsid w:val="3EA19B12"/>
    <w:rsid w:val="3EE32CD2"/>
    <w:rsid w:val="3F02FC13"/>
    <w:rsid w:val="3F05579E"/>
    <w:rsid w:val="3F5E7E28"/>
    <w:rsid w:val="3FC62E96"/>
    <w:rsid w:val="407CF901"/>
    <w:rsid w:val="413479CB"/>
    <w:rsid w:val="415B9F05"/>
    <w:rsid w:val="426C6C27"/>
    <w:rsid w:val="4282AF0F"/>
    <w:rsid w:val="42CC3652"/>
    <w:rsid w:val="43E3FE49"/>
    <w:rsid w:val="43EF9EE0"/>
    <w:rsid w:val="43FC9544"/>
    <w:rsid w:val="4405E942"/>
    <w:rsid w:val="442099E0"/>
    <w:rsid w:val="44BFCB86"/>
    <w:rsid w:val="44C5C10A"/>
    <w:rsid w:val="453AC8C7"/>
    <w:rsid w:val="4554C64B"/>
    <w:rsid w:val="45710027"/>
    <w:rsid w:val="471B8F8F"/>
    <w:rsid w:val="472BC8B2"/>
    <w:rsid w:val="47842771"/>
    <w:rsid w:val="47932C07"/>
    <w:rsid w:val="481394E2"/>
    <w:rsid w:val="487B1964"/>
    <w:rsid w:val="48B8D851"/>
    <w:rsid w:val="48C8989B"/>
    <w:rsid w:val="49489F57"/>
    <w:rsid w:val="49E38CE2"/>
    <w:rsid w:val="4A0EBF57"/>
    <w:rsid w:val="4A27F5F8"/>
    <w:rsid w:val="4A31044E"/>
    <w:rsid w:val="4A34E5FB"/>
    <w:rsid w:val="4A4C3B0A"/>
    <w:rsid w:val="4A6AEF6B"/>
    <w:rsid w:val="4AACE7D6"/>
    <w:rsid w:val="4B6EF55A"/>
    <w:rsid w:val="4BD1545F"/>
    <w:rsid w:val="4C0D5E43"/>
    <w:rsid w:val="4C29F790"/>
    <w:rsid w:val="4E0CC942"/>
    <w:rsid w:val="4F3287E7"/>
    <w:rsid w:val="4F4377FB"/>
    <w:rsid w:val="4F6DD5DA"/>
    <w:rsid w:val="4FFADD96"/>
    <w:rsid w:val="5058027D"/>
    <w:rsid w:val="5062EC5B"/>
    <w:rsid w:val="508C9140"/>
    <w:rsid w:val="50F86561"/>
    <w:rsid w:val="526CD476"/>
    <w:rsid w:val="52928F45"/>
    <w:rsid w:val="5326F2C3"/>
    <w:rsid w:val="538DD8A6"/>
    <w:rsid w:val="53BDD442"/>
    <w:rsid w:val="55A5987A"/>
    <w:rsid w:val="562540B5"/>
    <w:rsid w:val="573457E2"/>
    <w:rsid w:val="57A0D3BA"/>
    <w:rsid w:val="57D65203"/>
    <w:rsid w:val="588196BE"/>
    <w:rsid w:val="59C41BFA"/>
    <w:rsid w:val="59F4D955"/>
    <w:rsid w:val="5A1F70E3"/>
    <w:rsid w:val="5A89FC32"/>
    <w:rsid w:val="5B296BED"/>
    <w:rsid w:val="5B7456CD"/>
    <w:rsid w:val="5BD1C569"/>
    <w:rsid w:val="5BFAC421"/>
    <w:rsid w:val="5CECF888"/>
    <w:rsid w:val="5CF95848"/>
    <w:rsid w:val="5D37C07F"/>
    <w:rsid w:val="5D8279CC"/>
    <w:rsid w:val="5E021AF1"/>
    <w:rsid w:val="5E0756A4"/>
    <w:rsid w:val="5E0DDE50"/>
    <w:rsid w:val="5F2AA883"/>
    <w:rsid w:val="5F3F2820"/>
    <w:rsid w:val="5FE9AB7D"/>
    <w:rsid w:val="61F523E9"/>
    <w:rsid w:val="626A0898"/>
    <w:rsid w:val="62959065"/>
    <w:rsid w:val="6329C5E1"/>
    <w:rsid w:val="637F204D"/>
    <w:rsid w:val="64552FD5"/>
    <w:rsid w:val="6548A268"/>
    <w:rsid w:val="6570F8C8"/>
    <w:rsid w:val="657C5D19"/>
    <w:rsid w:val="6585A8D0"/>
    <w:rsid w:val="658D5F97"/>
    <w:rsid w:val="659E5F61"/>
    <w:rsid w:val="65B10641"/>
    <w:rsid w:val="65F0BA91"/>
    <w:rsid w:val="6611907F"/>
    <w:rsid w:val="6629D921"/>
    <w:rsid w:val="663EFE39"/>
    <w:rsid w:val="66759DC3"/>
    <w:rsid w:val="67244B78"/>
    <w:rsid w:val="6732BC7A"/>
    <w:rsid w:val="681E229F"/>
    <w:rsid w:val="68273F87"/>
    <w:rsid w:val="683C563B"/>
    <w:rsid w:val="686415D8"/>
    <w:rsid w:val="68B50074"/>
    <w:rsid w:val="696E6040"/>
    <w:rsid w:val="69848071"/>
    <w:rsid w:val="6A15E9CB"/>
    <w:rsid w:val="6AA85333"/>
    <w:rsid w:val="6BC9590A"/>
    <w:rsid w:val="6BD0DD9D"/>
    <w:rsid w:val="6BD60EDD"/>
    <w:rsid w:val="6CD4DA2C"/>
    <w:rsid w:val="6D8DEE3D"/>
    <w:rsid w:val="6DF47B0E"/>
    <w:rsid w:val="6F01F0B2"/>
    <w:rsid w:val="6F432AE4"/>
    <w:rsid w:val="6F785042"/>
    <w:rsid w:val="6FCC46DB"/>
    <w:rsid w:val="713FB049"/>
    <w:rsid w:val="7225FF22"/>
    <w:rsid w:val="72B323BF"/>
    <w:rsid w:val="73179E33"/>
    <w:rsid w:val="733F6A07"/>
    <w:rsid w:val="73F728B3"/>
    <w:rsid w:val="746A8A72"/>
    <w:rsid w:val="747A4072"/>
    <w:rsid w:val="74966F15"/>
    <w:rsid w:val="74B0BBED"/>
    <w:rsid w:val="763F2A81"/>
    <w:rsid w:val="7642B347"/>
    <w:rsid w:val="76626755"/>
    <w:rsid w:val="76927FE5"/>
    <w:rsid w:val="76F137EA"/>
    <w:rsid w:val="76F548C8"/>
    <w:rsid w:val="7728A507"/>
    <w:rsid w:val="77CE9B19"/>
    <w:rsid w:val="7828A211"/>
    <w:rsid w:val="786F5AB1"/>
    <w:rsid w:val="78D8C8AE"/>
    <w:rsid w:val="7907A919"/>
    <w:rsid w:val="79169E47"/>
    <w:rsid w:val="79EC444F"/>
    <w:rsid w:val="79FF85D2"/>
    <w:rsid w:val="7A251225"/>
    <w:rsid w:val="7A43015D"/>
    <w:rsid w:val="7A446C94"/>
    <w:rsid w:val="7AB1F106"/>
    <w:rsid w:val="7AFE9133"/>
    <w:rsid w:val="7B30F8E2"/>
    <w:rsid w:val="7B45D276"/>
    <w:rsid w:val="7C1DB445"/>
    <w:rsid w:val="7C2C2C76"/>
    <w:rsid w:val="7C39D2B1"/>
    <w:rsid w:val="7C73D6B6"/>
    <w:rsid w:val="7CA729E4"/>
    <w:rsid w:val="7CF61879"/>
    <w:rsid w:val="7D288DF8"/>
    <w:rsid w:val="7D808869"/>
    <w:rsid w:val="7D8AA854"/>
    <w:rsid w:val="7E379C19"/>
    <w:rsid w:val="7E43DE4F"/>
    <w:rsid w:val="7E594C89"/>
    <w:rsid w:val="7EB9DB5A"/>
    <w:rsid w:val="7ED41FCE"/>
    <w:rsid w:val="7F5D0ABA"/>
    <w:rsid w:val="7FE1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84F29"/>
  <w15:chartTrackingRefBased/>
  <w15:docId w15:val="{C071D1C7-FC89-4DDB-BCFE-D220A861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4758"/>
    <w:pPr>
      <w:tabs>
        <w:tab w:val="center" w:pos="4419"/>
        <w:tab w:val="right" w:pos="88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4758"/>
  </w:style>
  <w:style w:type="paragraph" w:styleId="Fuzeile">
    <w:name w:val="footer"/>
    <w:basedOn w:val="Standard"/>
    <w:link w:val="FuzeileZchn"/>
    <w:uiPriority w:val="99"/>
    <w:unhideWhenUsed/>
    <w:rsid w:val="00804758"/>
    <w:pPr>
      <w:tabs>
        <w:tab w:val="center" w:pos="4419"/>
        <w:tab w:val="right" w:pos="88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4758"/>
  </w:style>
  <w:style w:type="character" w:styleId="Hyperlink">
    <w:name w:val="Hyperlink"/>
    <w:basedOn w:val="Absatz-Standardschriftart"/>
    <w:uiPriority w:val="99"/>
    <w:unhideWhenUsed/>
    <w:rsid w:val="007A63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3D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7622E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67A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Titel">
    <w:name w:val="Title"/>
    <w:basedOn w:val="Standard"/>
    <w:next w:val="Standard"/>
    <w:link w:val="TitelZchn"/>
    <w:uiPriority w:val="10"/>
    <w:qFormat/>
    <w:rsid w:val="0021728D"/>
    <w:pPr>
      <w:contextualSpacing/>
    </w:pPr>
    <w:rPr>
      <w:rFonts w:ascii="Avenir Black" w:eastAsiaTheme="majorEastAsia" w:hAnsi="Avenir Black" w:cstheme="majorBidi"/>
      <w:b/>
      <w:color w:val="290E76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728D"/>
    <w:rPr>
      <w:rFonts w:ascii="Avenir Black" w:eastAsiaTheme="majorEastAsia" w:hAnsi="Avenir Black" w:cstheme="majorBidi"/>
      <w:b/>
      <w:color w:val="290E76"/>
      <w:spacing w:val="-10"/>
      <w:kern w:val="28"/>
      <w:sz w:val="56"/>
      <w:szCs w:val="56"/>
    </w:rPr>
  </w:style>
  <w:style w:type="character" w:styleId="Seitenzahl">
    <w:name w:val="page number"/>
    <w:basedOn w:val="Absatz-Standardschriftart"/>
    <w:uiPriority w:val="99"/>
    <w:semiHidden/>
    <w:unhideWhenUsed/>
    <w:rsid w:val="00767A66"/>
  </w:style>
  <w:style w:type="paragraph" w:styleId="Untertitel">
    <w:name w:val="Subtitle"/>
    <w:basedOn w:val="Standard"/>
    <w:next w:val="Standard"/>
    <w:link w:val="UntertitelZchn"/>
    <w:uiPriority w:val="11"/>
    <w:qFormat/>
    <w:rsid w:val="00071534"/>
    <w:pPr>
      <w:jc w:val="both"/>
    </w:pPr>
    <w:rPr>
      <w:rFonts w:ascii="Avenir Book" w:hAnsi="Avenir Book"/>
      <w:color w:val="290E76"/>
      <w:sz w:val="28"/>
      <w:szCs w:val="28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1534"/>
    <w:rPr>
      <w:rFonts w:ascii="Avenir Book" w:hAnsi="Avenir Book"/>
      <w:color w:val="290E76"/>
      <w:sz w:val="28"/>
      <w:szCs w:val="28"/>
      <w:lang w:val="en-US"/>
    </w:rPr>
  </w:style>
  <w:style w:type="character" w:styleId="Fett">
    <w:name w:val="Strong"/>
    <w:aliases w:val="Author Name"/>
    <w:uiPriority w:val="22"/>
    <w:qFormat/>
    <w:rsid w:val="00071534"/>
    <w:rPr>
      <w:rFonts w:ascii="Avenir" w:hAnsi="Avenir"/>
      <w:b/>
      <w:bCs/>
      <w:color w:val="290E76"/>
      <w:sz w:val="20"/>
      <w:szCs w:val="20"/>
      <w:lang w:val="en-US"/>
    </w:rPr>
  </w:style>
  <w:style w:type="paragraph" w:styleId="Zitat">
    <w:name w:val="Quote"/>
    <w:aliases w:val="Body Text"/>
    <w:basedOn w:val="StandardWeb"/>
    <w:next w:val="KeinLeerraum"/>
    <w:link w:val="ZitatZchn"/>
    <w:uiPriority w:val="29"/>
    <w:qFormat/>
    <w:rsid w:val="00071534"/>
    <w:pPr>
      <w:shd w:val="clear" w:color="auto" w:fill="FFFFFF"/>
      <w:spacing w:before="0" w:beforeAutospacing="0" w:after="300" w:afterAutospacing="0"/>
      <w:jc w:val="both"/>
      <w:textAlignment w:val="baseline"/>
    </w:pPr>
    <w:rPr>
      <w:rFonts w:ascii="Avenir Light" w:hAnsi="Avenir Light"/>
      <w:spacing w:val="-1"/>
      <w:sz w:val="22"/>
      <w:szCs w:val="22"/>
      <w:lang w:val="en-US"/>
    </w:rPr>
  </w:style>
  <w:style w:type="character" w:customStyle="1" w:styleId="ZitatZchn">
    <w:name w:val="Zitat Zchn"/>
    <w:aliases w:val="Body Text Zchn"/>
    <w:basedOn w:val="Absatz-Standardschriftart"/>
    <w:link w:val="Zitat"/>
    <w:uiPriority w:val="29"/>
    <w:rsid w:val="00071534"/>
    <w:rPr>
      <w:rFonts w:ascii="Avenir Light" w:eastAsia="Times New Roman" w:hAnsi="Avenir Light" w:cs="Times New Roman"/>
      <w:spacing w:val="-1"/>
      <w:sz w:val="22"/>
      <w:szCs w:val="22"/>
      <w:shd w:val="clear" w:color="auto" w:fill="FFFFFF"/>
      <w:lang w:val="en-US" w:eastAsia="es-ES_tradnl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172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1728D"/>
  </w:style>
  <w:style w:type="paragraph" w:styleId="KeinLeerraum">
    <w:name w:val="No Spacing"/>
    <w:uiPriority w:val="1"/>
    <w:qFormat/>
    <w:rsid w:val="0021728D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1534"/>
    <w:pPr>
      <w:spacing w:before="360" w:after="360"/>
      <w:ind w:left="864" w:right="864"/>
      <w:jc w:val="center"/>
    </w:pPr>
    <w:rPr>
      <w:rFonts w:ascii="AVENIR BOOK OBLIQUE" w:hAnsi="AVENIR BOOK OBLIQUE"/>
      <w:i/>
      <w:iCs/>
      <w:color w:val="290E7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1534"/>
    <w:rPr>
      <w:rFonts w:ascii="AVENIR BOOK OBLIQUE" w:hAnsi="AVENIR BOOK OBLIQUE"/>
      <w:i/>
      <w:iCs/>
      <w:color w:val="290E76"/>
    </w:rPr>
  </w:style>
  <w:style w:type="character" w:styleId="SchwacherVerweis">
    <w:name w:val="Subtle Reference"/>
    <w:aliases w:val="Date"/>
    <w:uiPriority w:val="31"/>
    <w:qFormat/>
    <w:rsid w:val="00071534"/>
    <w:rPr>
      <w:rFonts w:ascii="Avenir Book" w:eastAsiaTheme="minorHAnsi" w:hAnsi="Avenir Book" w:cstheme="minorBidi"/>
      <w:color w:val="808080" w:themeColor="background1" w:themeShade="80"/>
      <w:spacing w:val="0"/>
      <w:kern w:val="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9E7D57"/>
    <w:pPr>
      <w:ind w:left="720"/>
      <w:contextualSpacing/>
    </w:pPr>
  </w:style>
  <w:style w:type="paragraph" w:styleId="berarbeitung">
    <w:name w:val="Revision"/>
    <w:hidden/>
    <w:uiPriority w:val="99"/>
    <w:semiHidden/>
    <w:rsid w:val="0058690F"/>
  </w:style>
  <w:style w:type="table" w:styleId="Tabellenraster">
    <w:name w:val="Table Grid"/>
    <w:basedOn w:val="NormaleTabelle"/>
    <w:uiPriority w:val="39"/>
    <w:rsid w:val="00BE383E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A0B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A0B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A0B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0B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0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55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mailto:ma@ahlendorf-communication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s://kd.te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kd.tech/products" TargetMode="External"/><Relationship Id="rId23" Type="http://schemas.openxmlformats.org/officeDocument/2006/relationships/hyperlink" Target="mailto:feng.li@hinge-tech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inge-tech.com/en/FiberOpticEthernet/index.aspx" TargetMode="External"/><Relationship Id="rId22" Type="http://schemas.openxmlformats.org/officeDocument/2006/relationships/hyperlink" Target="https://www.hinge-tech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7CF95F8553E4F8A3055DFD48910F9" ma:contentTypeVersion="14" ma:contentTypeDescription="Create a new document." ma:contentTypeScope="" ma:versionID="1f405f7cbdaaa0dab9efb17b12f794b1">
  <xsd:schema xmlns:xsd="http://www.w3.org/2001/XMLSchema" xmlns:xs="http://www.w3.org/2001/XMLSchema" xmlns:p="http://schemas.microsoft.com/office/2006/metadata/properties" xmlns:ns2="59c9b905-8df7-42a1-a385-626c446bece2" xmlns:ns3="ce42b4b0-9505-4baf-aff9-68e23537934d" targetNamespace="http://schemas.microsoft.com/office/2006/metadata/properties" ma:root="true" ma:fieldsID="51427606b0a6467ce89225b889d602dc" ns2:_="" ns3:_="">
    <xsd:import namespace="59c9b905-8df7-42a1-a385-626c446bece2"/>
    <xsd:import namespace="ce42b4b0-9505-4baf-aff9-68e235379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9b905-8df7-42a1-a385-626c446be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eed283-2912-4ef1-8436-4aa20eef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4b0-9505-4baf-aff9-68e2353793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8843e6-557a-4b6e-9e42-44db0d356337}" ma:internalName="TaxCatchAll" ma:showField="CatchAllData" ma:web="ce42b4b0-9505-4baf-aff9-68e235379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9b905-8df7-42a1-a385-626c446bece2">
      <Terms xmlns="http://schemas.microsoft.com/office/infopath/2007/PartnerControls"/>
    </lcf76f155ced4ddcb4097134ff3c332f>
    <TaxCatchAll xmlns="ce42b4b0-9505-4baf-aff9-68e2353793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4A0467-85CD-4EEA-979B-5A7C1917D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9b905-8df7-42a1-a385-626c446bece2"/>
    <ds:schemaRef ds:uri="ce42b4b0-9505-4baf-aff9-68e235379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9B69E-1098-43F3-AECE-A95541E84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D3AF-E57B-41FA-A2D0-6A2CEB4BEFD1}">
  <ds:schemaRefs>
    <ds:schemaRef ds:uri="http://schemas.microsoft.com/office/2006/metadata/properties"/>
    <ds:schemaRef ds:uri="http://schemas.microsoft.com/office/infopath/2007/PartnerControls"/>
    <ds:schemaRef ds:uri="59c9b905-8df7-42a1-a385-626c446bece2"/>
    <ds:schemaRef ds:uri="ce42b4b0-9505-4baf-aff9-68e23537934d"/>
  </ds:schemaRefs>
</ds:datastoreItem>
</file>

<file path=customXml/itemProps4.xml><?xml version="1.0" encoding="utf-8"?>
<ds:datastoreItem xmlns:ds="http://schemas.openxmlformats.org/officeDocument/2006/customXml" ds:itemID="{AF65E9B3-1F82-2445-AEB3-D9D7A1AE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1105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Miley Hernández</dc:creator>
  <cp:keywords/>
  <dc:description/>
  <cp:lastModifiedBy>Mandy Ahlendorf</cp:lastModifiedBy>
  <cp:revision>13</cp:revision>
  <cp:lastPrinted>2026-02-02T11:24:00Z</cp:lastPrinted>
  <dcterms:created xsi:type="dcterms:W3CDTF">2026-02-02T11:23:00Z</dcterms:created>
  <dcterms:modified xsi:type="dcterms:W3CDTF">2026-06-08T08:11:00Z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c8e206f1002fc2bdcb8b7094c709f4f54d245fe83c629107eadcc02752bc1c76</vt:lpwstr>
  </property>
  <property fmtid="{D5CDD505-2E9C-101B-9397-08002B2CF9AE}" pid="3" name="MSIP_Label_4b9664e8-5bac-43dd-9fd7-fd5d06fe239a_Enabled">
    <vt:lpwstr>true</vt:lpwstr>
  </property>
  <property fmtid="{D5CDD505-2E9C-101B-9397-08002B2CF9AE}" pid="4" name="MSIP_Label_4b9664e8-5bac-43dd-9fd7-fd5d06fe239a_SetDate">
    <vt:lpwstr>2025-06-08T23:29:23Z</vt:lpwstr>
  </property>
  <property fmtid="{D5CDD505-2E9C-101B-9397-08002B2CF9AE}" pid="5" name="MSIP_Label_4b9664e8-5bac-43dd-9fd7-fd5d06fe239a_Method">
    <vt:lpwstr>Privileged</vt:lpwstr>
  </property>
  <property fmtid="{D5CDD505-2E9C-101B-9397-08002B2CF9AE}" pid="6" name="MSIP_Label_4b9664e8-5bac-43dd-9fd7-fd5d06fe239a_Name">
    <vt:lpwstr>Non-Corning</vt:lpwstr>
  </property>
  <property fmtid="{D5CDD505-2E9C-101B-9397-08002B2CF9AE}" pid="7" name="MSIP_Label_4b9664e8-5bac-43dd-9fd7-fd5d06fe239a_SiteId">
    <vt:lpwstr>b36a1e05-4a62-442b-83cf-dbdd6d7810e4</vt:lpwstr>
  </property>
  <property fmtid="{D5CDD505-2E9C-101B-9397-08002B2CF9AE}" pid="8" name="MSIP_Label_4b9664e8-5bac-43dd-9fd7-fd5d06fe239a_ActionId">
    <vt:lpwstr>0bfeae56-033e-48f0-97ff-c6b6e6fb6760</vt:lpwstr>
  </property>
  <property fmtid="{D5CDD505-2E9C-101B-9397-08002B2CF9AE}" pid="9" name="MSIP_Label_4b9664e8-5bac-43dd-9fd7-fd5d06fe239a_ContentBits">
    <vt:lpwstr>0</vt:lpwstr>
  </property>
  <property fmtid="{D5CDD505-2E9C-101B-9397-08002B2CF9AE}" pid="10" name="ContentTypeId">
    <vt:lpwstr>0x0101002117CF95F8553E4F8A3055DFD48910F9</vt:lpwstr>
  </property>
  <property fmtid="{D5CDD505-2E9C-101B-9397-08002B2CF9AE}" pid="11" name="MediaServiceImageTags">
    <vt:lpwstr/>
  </property>
  <property fmtid="{D5CDD505-2E9C-101B-9397-08002B2CF9AE}" pid="12" name="_AdHocReviewCycleID">
    <vt:i4>762127784</vt:i4>
  </property>
  <property fmtid="{D5CDD505-2E9C-101B-9397-08002B2CF9AE}" pid="13" name="_NewReviewCycle">
    <vt:lpwstr/>
  </property>
  <property fmtid="{D5CDD505-2E9C-101B-9397-08002B2CF9AE}" pid="14" name="_EmailSubject">
    <vt:lpwstr>[⚠️] [EXTERNAL]--Press Release- Optical Camera</vt:lpwstr>
  </property>
  <property fmtid="{D5CDD505-2E9C-101B-9397-08002B2CF9AE}" pid="15" name="_AuthorEmail">
    <vt:lpwstr>DonthuS@Corning.com</vt:lpwstr>
  </property>
  <property fmtid="{D5CDD505-2E9C-101B-9397-08002B2CF9AE}" pid="16" name="_AuthorEmailDisplayName">
    <vt:lpwstr>Donthu, Suresh</vt:lpwstr>
  </property>
  <property fmtid="{D5CDD505-2E9C-101B-9397-08002B2CF9AE}" pid="17" name="_PreviousAdHocReviewCycleID">
    <vt:i4>-1728482449</vt:i4>
  </property>
</Properties>
</file>