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7211" w14:textId="26D8E66B" w:rsidR="00E22EC1" w:rsidRPr="00E22EC1" w:rsidRDefault="00E22EC1" w:rsidP="00E22EC1">
      <w:pPr>
        <w:rPr>
          <w:b/>
          <w:color w:val="0D0D0D" w:themeColor="text1" w:themeTint="F2"/>
        </w:rPr>
      </w:pPr>
      <w:r w:rsidRPr="00E22EC1">
        <w:rPr>
          <w:b/>
          <w:color w:val="0D0D0D" w:themeColor="text1" w:themeTint="F2"/>
        </w:rPr>
        <w:t xml:space="preserve">Erster </w:t>
      </w:r>
      <w:r w:rsidR="00DA27A4">
        <w:rPr>
          <w:b/>
          <w:color w:val="0D0D0D" w:themeColor="text1" w:themeTint="F2"/>
        </w:rPr>
        <w:t xml:space="preserve">Automotive </w:t>
      </w:r>
      <w:r w:rsidRPr="00E22EC1">
        <w:rPr>
          <w:b/>
          <w:color w:val="0D0D0D" w:themeColor="text1" w:themeTint="F2"/>
        </w:rPr>
        <w:t xml:space="preserve">Gigabit-Ethernet-Switch mit optischen </w:t>
      </w:r>
      <w:r>
        <w:rPr>
          <w:b/>
          <w:color w:val="0D0D0D" w:themeColor="text1" w:themeTint="F2"/>
        </w:rPr>
        <w:t>Ports</w:t>
      </w:r>
    </w:p>
    <w:p w14:paraId="00D5E659" w14:textId="77777777" w:rsidR="00E22EC1" w:rsidRPr="00E22EC1" w:rsidRDefault="00E22EC1" w:rsidP="00E22EC1">
      <w:pPr>
        <w:rPr>
          <w:b/>
          <w:color w:val="0D0D0D" w:themeColor="text1" w:themeTint="F2"/>
        </w:rPr>
      </w:pPr>
    </w:p>
    <w:p w14:paraId="312A7D47" w14:textId="117CA14A" w:rsidR="00982A6C" w:rsidRDefault="00E22EC1" w:rsidP="00E22EC1">
      <w:pPr>
        <w:rPr>
          <w:b/>
          <w:color w:val="0D0D0D" w:themeColor="text1" w:themeTint="F2"/>
        </w:rPr>
      </w:pPr>
      <w:r w:rsidRPr="00E22EC1">
        <w:rPr>
          <w:b/>
          <w:color w:val="0D0D0D" w:themeColor="text1" w:themeTint="F2"/>
        </w:rPr>
        <w:t>KD</w:t>
      </w:r>
      <w:r w:rsidR="006E64E3">
        <w:rPr>
          <w:b/>
          <w:color w:val="0D0D0D" w:themeColor="text1" w:themeTint="F2"/>
        </w:rPr>
        <w:t>P</w:t>
      </w:r>
      <w:r w:rsidRPr="00E22EC1">
        <w:rPr>
          <w:b/>
          <w:color w:val="0D0D0D" w:themeColor="text1" w:themeTint="F2"/>
        </w:rPr>
        <w:t>OF</w:t>
      </w:r>
      <w:r w:rsidR="00DA27A4">
        <w:rPr>
          <w:b/>
          <w:color w:val="0D0D0D" w:themeColor="text1" w:themeTint="F2"/>
        </w:rPr>
        <w:t>s</w:t>
      </w:r>
      <w:r>
        <w:rPr>
          <w:b/>
          <w:color w:val="0D0D0D" w:themeColor="text1" w:themeTint="F2"/>
        </w:rPr>
        <w:t xml:space="preserve"> </w:t>
      </w:r>
      <w:r w:rsidRPr="00E22EC1">
        <w:rPr>
          <w:b/>
          <w:color w:val="0D0D0D" w:themeColor="text1" w:themeTint="F2"/>
        </w:rPr>
        <w:t xml:space="preserve">Switch-Evaluierungsboard EVB9351-AUT-SW-NXP implementiert NXP </w:t>
      </w:r>
      <w:r w:rsidR="00DA27A4" w:rsidRPr="00E22EC1">
        <w:rPr>
          <w:b/>
          <w:color w:val="0D0D0D" w:themeColor="text1" w:themeTint="F2"/>
        </w:rPr>
        <w:t>SJA1110</w:t>
      </w:r>
      <w:r w:rsidR="00DA27A4">
        <w:rPr>
          <w:b/>
          <w:color w:val="0D0D0D" w:themeColor="text1" w:themeTint="F2"/>
        </w:rPr>
        <w:t xml:space="preserve"> </w:t>
      </w:r>
      <w:proofErr w:type="spellStart"/>
      <w:r w:rsidR="00FE7666" w:rsidRPr="00E22EC1">
        <w:rPr>
          <w:b/>
          <w:color w:val="0D0D0D" w:themeColor="text1" w:themeTint="F2"/>
        </w:rPr>
        <w:t>SoC</w:t>
      </w:r>
      <w:proofErr w:type="spellEnd"/>
      <w:r w:rsidR="00FE7666" w:rsidRPr="00E22EC1">
        <w:rPr>
          <w:b/>
          <w:color w:val="0D0D0D" w:themeColor="text1" w:themeTint="F2"/>
        </w:rPr>
        <w:t xml:space="preserve"> </w:t>
      </w:r>
      <w:r w:rsidRPr="00E22EC1">
        <w:rPr>
          <w:b/>
          <w:color w:val="0D0D0D" w:themeColor="text1" w:themeTint="F2"/>
        </w:rPr>
        <w:t>und optische 1000BASE-RH-Ports für vernetztes Fahren</w:t>
      </w:r>
    </w:p>
    <w:p w14:paraId="5EFED39A" w14:textId="77777777" w:rsidR="00E22EC1" w:rsidRPr="008213DC" w:rsidRDefault="00E22EC1" w:rsidP="00E22EC1">
      <w:pPr>
        <w:rPr>
          <w:color w:val="0D0D0D" w:themeColor="text1" w:themeTint="F2"/>
        </w:rPr>
      </w:pPr>
    </w:p>
    <w:p w14:paraId="6787B104" w14:textId="31AE56FE" w:rsidR="00974B7C" w:rsidRPr="00974B7C" w:rsidRDefault="008A4348" w:rsidP="00974B7C">
      <w:pPr>
        <w:rPr>
          <w:color w:val="0D0D0D" w:themeColor="text1" w:themeTint="F2"/>
        </w:rPr>
      </w:pPr>
      <w:r w:rsidRPr="00D33EDB">
        <w:rPr>
          <w:color w:val="0D0D0D" w:themeColor="text1" w:themeTint="F2"/>
        </w:rPr>
        <w:t>Madrid</w:t>
      </w:r>
      <w:r w:rsidR="00892DC7" w:rsidRPr="00D33EDB">
        <w:rPr>
          <w:color w:val="0D0D0D" w:themeColor="text1" w:themeTint="F2"/>
        </w:rPr>
        <w:t xml:space="preserve">, </w:t>
      </w:r>
      <w:r w:rsidRPr="00D33EDB">
        <w:rPr>
          <w:color w:val="0D0D0D" w:themeColor="text1" w:themeTint="F2"/>
        </w:rPr>
        <w:t>Spa</w:t>
      </w:r>
      <w:r w:rsidR="00DF5167" w:rsidRPr="00D33EDB">
        <w:rPr>
          <w:color w:val="0D0D0D" w:themeColor="text1" w:themeTint="F2"/>
        </w:rPr>
        <w:t>nien</w:t>
      </w:r>
      <w:r w:rsidR="00892DC7" w:rsidRPr="00D33EDB">
        <w:rPr>
          <w:color w:val="0D0D0D" w:themeColor="text1" w:themeTint="F2"/>
        </w:rPr>
        <w:t xml:space="preserve">, </w:t>
      </w:r>
      <w:r w:rsidR="00982A6C">
        <w:rPr>
          <w:color w:val="0D0D0D" w:themeColor="text1" w:themeTint="F2"/>
        </w:rPr>
        <w:t>2</w:t>
      </w:r>
      <w:r w:rsidR="005A2F03">
        <w:rPr>
          <w:color w:val="0D0D0D" w:themeColor="text1" w:themeTint="F2"/>
        </w:rPr>
        <w:t>2</w:t>
      </w:r>
      <w:r w:rsidR="00892DC7" w:rsidRPr="00D33EDB">
        <w:rPr>
          <w:color w:val="0D0D0D" w:themeColor="text1" w:themeTint="F2"/>
        </w:rPr>
        <w:t xml:space="preserve">. </w:t>
      </w:r>
      <w:r w:rsidR="005A2F03">
        <w:rPr>
          <w:color w:val="0D0D0D" w:themeColor="text1" w:themeTint="F2"/>
        </w:rPr>
        <w:t>September</w:t>
      </w:r>
      <w:r w:rsidR="00892DC7" w:rsidRPr="00D33EDB">
        <w:rPr>
          <w:color w:val="0D0D0D" w:themeColor="text1" w:themeTint="F2"/>
        </w:rPr>
        <w:t xml:space="preserve"> 202</w:t>
      </w:r>
      <w:r w:rsidR="001D7C1D">
        <w:rPr>
          <w:color w:val="0D0D0D" w:themeColor="text1" w:themeTint="F2"/>
        </w:rPr>
        <w:t>2</w:t>
      </w:r>
      <w:r w:rsidR="00892DC7" w:rsidRPr="00D33EDB">
        <w:rPr>
          <w:color w:val="0D0D0D" w:themeColor="text1" w:themeTint="F2"/>
        </w:rPr>
        <w:t xml:space="preserve"> –</w:t>
      </w:r>
      <w:r w:rsidR="00AE313B">
        <w:rPr>
          <w:color w:val="0D0D0D" w:themeColor="text1" w:themeTint="F2"/>
        </w:rPr>
        <w:t xml:space="preserve"> </w:t>
      </w:r>
      <w:r w:rsidR="00F1465E" w:rsidRPr="00F1465E">
        <w:rPr>
          <w:color w:val="0D0D0D" w:themeColor="text1" w:themeTint="F2"/>
        </w:rPr>
        <w:t>KDPOF</w:t>
      </w:r>
      <w:r w:rsidR="00AE313B">
        <w:rPr>
          <w:color w:val="0D0D0D" w:themeColor="text1" w:themeTint="F2"/>
        </w:rPr>
        <w:t>,</w:t>
      </w:r>
      <w:r w:rsidR="009C1D3E" w:rsidRPr="009C1D3E">
        <w:rPr>
          <w:color w:val="0D0D0D" w:themeColor="text1" w:themeTint="F2"/>
        </w:rPr>
        <w:t xml:space="preserve"> </w:t>
      </w:r>
      <w:r w:rsidR="00913203">
        <w:rPr>
          <w:color w:val="0D0D0D" w:themeColor="text1" w:themeTint="F2"/>
        </w:rPr>
        <w:t xml:space="preserve">ein </w:t>
      </w:r>
      <w:r w:rsidR="009C1D3E" w:rsidRPr="009C1D3E">
        <w:rPr>
          <w:color w:val="0D0D0D" w:themeColor="text1" w:themeTint="F2"/>
        </w:rPr>
        <w:t>führende</w:t>
      </w:r>
      <w:r w:rsidR="00B869C0">
        <w:rPr>
          <w:color w:val="0D0D0D" w:themeColor="text1" w:themeTint="F2"/>
        </w:rPr>
        <w:t>r</w:t>
      </w:r>
      <w:r w:rsidR="009C1D3E">
        <w:rPr>
          <w:color w:val="0D0D0D" w:themeColor="text1" w:themeTint="F2"/>
        </w:rPr>
        <w:t xml:space="preserve"> </w:t>
      </w:r>
      <w:r w:rsidR="009C1D3E" w:rsidRPr="009C1D3E">
        <w:rPr>
          <w:color w:val="0D0D0D" w:themeColor="text1" w:themeTint="F2"/>
        </w:rPr>
        <w:t xml:space="preserve">Anbieter für Gigabit-Konnektivität über </w:t>
      </w:r>
      <w:r w:rsidR="009C1D3E">
        <w:rPr>
          <w:color w:val="0D0D0D" w:themeColor="text1" w:themeTint="F2"/>
        </w:rPr>
        <w:t>Faseroptik</w:t>
      </w:r>
      <w:r w:rsidR="00AE313B">
        <w:rPr>
          <w:color w:val="0D0D0D" w:themeColor="text1" w:themeTint="F2"/>
        </w:rPr>
        <w:t xml:space="preserve">, </w:t>
      </w:r>
      <w:r w:rsidR="00974B7C" w:rsidRPr="00974B7C">
        <w:rPr>
          <w:color w:val="0D0D0D" w:themeColor="text1" w:themeTint="F2"/>
        </w:rPr>
        <w:t xml:space="preserve">stellt </w:t>
      </w:r>
      <w:r w:rsidR="000F0BBB">
        <w:rPr>
          <w:color w:val="0D0D0D" w:themeColor="text1" w:themeTint="F2"/>
        </w:rPr>
        <w:t xml:space="preserve">mit dem </w:t>
      </w:r>
      <w:r w:rsidR="000F0BBB" w:rsidRPr="00974B7C">
        <w:rPr>
          <w:color w:val="0D0D0D" w:themeColor="text1" w:themeTint="F2"/>
        </w:rPr>
        <w:t xml:space="preserve">EVB9351-AUT-SW-NXP </w:t>
      </w:r>
      <w:r w:rsidR="00974B7C" w:rsidRPr="00974B7C">
        <w:rPr>
          <w:color w:val="0D0D0D" w:themeColor="text1" w:themeTint="F2"/>
        </w:rPr>
        <w:t xml:space="preserve">den ersten Automotive-Ethernet-Switch mit fünf optischen 1000BASE-RH-Ports vor, die jeweils aus KD9351 FOT und KD1053 PHY IC </w:t>
      </w:r>
      <w:r w:rsidR="000F0BBB">
        <w:rPr>
          <w:color w:val="0D0D0D" w:themeColor="text1" w:themeTint="F2"/>
        </w:rPr>
        <w:t xml:space="preserve">von KDPOF </w:t>
      </w:r>
      <w:r w:rsidR="00974B7C" w:rsidRPr="00974B7C">
        <w:rPr>
          <w:color w:val="0D0D0D" w:themeColor="text1" w:themeTint="F2"/>
        </w:rPr>
        <w:t xml:space="preserve">bestehen. "Wir freuen uns sehr </w:t>
      </w:r>
      <w:r w:rsidR="00FE7666">
        <w:rPr>
          <w:color w:val="0D0D0D" w:themeColor="text1" w:themeTint="F2"/>
        </w:rPr>
        <w:t xml:space="preserve">darüber, dass uns </w:t>
      </w:r>
      <w:r w:rsidR="00974B7C" w:rsidRPr="00974B7C">
        <w:rPr>
          <w:color w:val="0D0D0D" w:themeColor="text1" w:themeTint="F2"/>
        </w:rPr>
        <w:t>NXP®</w:t>
      </w:r>
      <w:r w:rsidR="00DA27A4">
        <w:rPr>
          <w:color w:val="0D0D0D" w:themeColor="text1" w:themeTint="F2"/>
        </w:rPr>
        <w:t> </w:t>
      </w:r>
      <w:r w:rsidR="00974B7C" w:rsidRPr="00974B7C">
        <w:rPr>
          <w:color w:val="0D0D0D" w:themeColor="text1" w:themeTint="F2"/>
        </w:rPr>
        <w:t>Semiconductors, ein weltweit führende</w:t>
      </w:r>
      <w:r w:rsidR="00FE7666">
        <w:rPr>
          <w:color w:val="0D0D0D" w:themeColor="text1" w:themeTint="F2"/>
        </w:rPr>
        <w:t>r</w:t>
      </w:r>
      <w:r w:rsidR="00974B7C" w:rsidRPr="00974B7C">
        <w:rPr>
          <w:color w:val="0D0D0D" w:themeColor="text1" w:themeTint="F2"/>
        </w:rPr>
        <w:t xml:space="preserve"> Anbieter von sicheren </w:t>
      </w:r>
      <w:proofErr w:type="spellStart"/>
      <w:r w:rsidR="00974B7C" w:rsidRPr="00974B7C">
        <w:rPr>
          <w:color w:val="0D0D0D" w:themeColor="text1" w:themeTint="F2"/>
        </w:rPr>
        <w:t>Konnektivitätslösungen</w:t>
      </w:r>
      <w:proofErr w:type="spellEnd"/>
      <w:r w:rsidR="00974B7C" w:rsidRPr="00974B7C">
        <w:rPr>
          <w:color w:val="0D0D0D" w:themeColor="text1" w:themeTint="F2"/>
        </w:rPr>
        <w:t xml:space="preserve"> für </w:t>
      </w:r>
      <w:r w:rsidR="004D392A">
        <w:rPr>
          <w:color w:val="0D0D0D" w:themeColor="text1" w:themeTint="F2"/>
        </w:rPr>
        <w:t>Embedded</w:t>
      </w:r>
      <w:r w:rsidR="00BC1505">
        <w:rPr>
          <w:color w:val="0D0D0D" w:themeColor="text1" w:themeTint="F2"/>
        </w:rPr>
        <w:t>-</w:t>
      </w:r>
      <w:r w:rsidR="00974B7C" w:rsidRPr="00974B7C">
        <w:rPr>
          <w:color w:val="0D0D0D" w:themeColor="text1" w:themeTint="F2"/>
        </w:rPr>
        <w:t>Anwendungen, bei der Entwicklung unseres neuen Switch-Evaluierungsboards</w:t>
      </w:r>
      <w:r w:rsidR="00FE7666">
        <w:rPr>
          <w:color w:val="0D0D0D" w:themeColor="text1" w:themeTint="F2"/>
        </w:rPr>
        <w:t xml:space="preserve"> unterstützt</w:t>
      </w:r>
      <w:r w:rsidR="00974B7C" w:rsidRPr="00974B7C">
        <w:rPr>
          <w:color w:val="0D0D0D" w:themeColor="text1" w:themeTint="F2"/>
        </w:rPr>
        <w:t xml:space="preserve">", </w:t>
      </w:r>
      <w:r w:rsidR="00974B7C">
        <w:rPr>
          <w:color w:val="0D0D0D" w:themeColor="text1" w:themeTint="F2"/>
        </w:rPr>
        <w:t>erläutert</w:t>
      </w:r>
      <w:r w:rsidR="00974B7C" w:rsidRPr="00974B7C">
        <w:rPr>
          <w:color w:val="0D0D0D" w:themeColor="text1" w:themeTint="F2"/>
        </w:rPr>
        <w:t xml:space="preserve"> Carlos Pardo, CEO und Mitgründer von KDPOF. "Das Herzstück der </w:t>
      </w:r>
      <w:r w:rsidR="000F0BBB">
        <w:rPr>
          <w:color w:val="0D0D0D" w:themeColor="text1" w:themeTint="F2"/>
        </w:rPr>
        <w:t>Highspeed</w:t>
      </w:r>
      <w:r w:rsidR="00974B7C" w:rsidRPr="00974B7C">
        <w:rPr>
          <w:color w:val="0D0D0D" w:themeColor="text1" w:themeTint="F2"/>
        </w:rPr>
        <w:t xml:space="preserve">-Switch-Plattform ist der neue NXP SJA1110 </w:t>
      </w:r>
      <w:proofErr w:type="spellStart"/>
      <w:r w:rsidR="00974B7C" w:rsidRPr="00974B7C">
        <w:rPr>
          <w:color w:val="0D0D0D" w:themeColor="text1" w:themeTint="F2"/>
        </w:rPr>
        <w:t>SoC</w:t>
      </w:r>
      <w:proofErr w:type="spellEnd"/>
      <w:r w:rsidR="00974B7C" w:rsidRPr="00974B7C">
        <w:rPr>
          <w:color w:val="0D0D0D" w:themeColor="text1" w:themeTint="F2"/>
        </w:rPr>
        <w:t xml:space="preserve">." </w:t>
      </w:r>
    </w:p>
    <w:p w14:paraId="5B9EC72F" w14:textId="2EEFF335" w:rsidR="00974B7C" w:rsidRDefault="00974B7C" w:rsidP="00974B7C">
      <w:pPr>
        <w:rPr>
          <w:color w:val="0D0D0D" w:themeColor="text1" w:themeTint="F2"/>
        </w:rPr>
      </w:pPr>
    </w:p>
    <w:p w14:paraId="4656AB48" w14:textId="614F9DBC" w:rsidR="00BC1505" w:rsidRPr="00BC1505" w:rsidRDefault="00BC1505" w:rsidP="00BC1505">
      <w:pPr>
        <w:rPr>
          <w:color w:val="0D0D0D" w:themeColor="text1" w:themeTint="F2"/>
        </w:rPr>
      </w:pPr>
      <w:r w:rsidRPr="00BC1505">
        <w:rPr>
          <w:color w:val="0D0D0D" w:themeColor="text1" w:themeTint="F2"/>
        </w:rPr>
        <w:t xml:space="preserve">Günter Sporer, </w:t>
      </w:r>
      <w:proofErr w:type="spellStart"/>
      <w:r w:rsidRPr="00BC1505">
        <w:rPr>
          <w:color w:val="0D0D0D" w:themeColor="text1" w:themeTint="F2"/>
        </w:rPr>
        <w:t>Director</w:t>
      </w:r>
      <w:proofErr w:type="spellEnd"/>
      <w:r w:rsidRPr="00BC1505">
        <w:rPr>
          <w:color w:val="0D0D0D" w:themeColor="text1" w:themeTint="F2"/>
        </w:rPr>
        <w:t xml:space="preserve"> </w:t>
      </w:r>
      <w:proofErr w:type="spellStart"/>
      <w:r w:rsidRPr="00BC1505">
        <w:rPr>
          <w:color w:val="0D0D0D" w:themeColor="text1" w:themeTint="F2"/>
        </w:rPr>
        <w:t>of</w:t>
      </w:r>
      <w:proofErr w:type="spellEnd"/>
      <w:r w:rsidRPr="00BC1505">
        <w:rPr>
          <w:color w:val="0D0D0D" w:themeColor="text1" w:themeTint="F2"/>
        </w:rPr>
        <w:t xml:space="preserve"> Marketing, Systems and </w:t>
      </w:r>
      <w:proofErr w:type="spellStart"/>
      <w:r w:rsidRPr="00BC1505">
        <w:rPr>
          <w:color w:val="0D0D0D" w:themeColor="text1" w:themeTint="F2"/>
        </w:rPr>
        <w:t>Applications</w:t>
      </w:r>
      <w:proofErr w:type="spellEnd"/>
      <w:r w:rsidRPr="00BC1505">
        <w:rPr>
          <w:color w:val="0D0D0D" w:themeColor="text1" w:themeTint="F2"/>
        </w:rPr>
        <w:t xml:space="preserve"> </w:t>
      </w:r>
      <w:proofErr w:type="spellStart"/>
      <w:r w:rsidRPr="00BC1505">
        <w:rPr>
          <w:color w:val="0D0D0D" w:themeColor="text1" w:themeTint="F2"/>
        </w:rPr>
        <w:t>of</w:t>
      </w:r>
      <w:proofErr w:type="spellEnd"/>
      <w:r w:rsidRPr="00BC1505">
        <w:rPr>
          <w:color w:val="0D0D0D" w:themeColor="text1" w:themeTint="F2"/>
        </w:rPr>
        <w:t xml:space="preserve"> Automotive Ethernet Solutions bei NXP Semiconductors</w:t>
      </w:r>
      <w:r w:rsidR="0044123D">
        <w:rPr>
          <w:color w:val="0D0D0D" w:themeColor="text1" w:themeTint="F2"/>
        </w:rPr>
        <w:t>,</w:t>
      </w:r>
      <w:r w:rsidRPr="00BC1505">
        <w:rPr>
          <w:color w:val="0D0D0D" w:themeColor="text1" w:themeTint="F2"/>
        </w:rPr>
        <w:t xml:space="preserve"> fügt hinzu: „Mit dem SJA1110 nimmt NXP Semiconductors eine Familie von vier Pin- und Software-kompatiblen Automotive-Ethernet-Switch-</w:t>
      </w:r>
      <w:proofErr w:type="spellStart"/>
      <w:r w:rsidRPr="00BC1505">
        <w:rPr>
          <w:color w:val="0D0D0D" w:themeColor="text1" w:themeTint="F2"/>
        </w:rPr>
        <w:t>SoCs</w:t>
      </w:r>
      <w:proofErr w:type="spellEnd"/>
      <w:r w:rsidRPr="00BC1505">
        <w:rPr>
          <w:color w:val="0D0D0D" w:themeColor="text1" w:themeTint="F2"/>
        </w:rPr>
        <w:t xml:space="preserve"> in das Angebot mit auf. Damit bieten wir eine skalierbare Lösung für Anwendungen im Automobilbereich.“</w:t>
      </w:r>
      <w:r>
        <w:rPr>
          <w:color w:val="0D0D0D" w:themeColor="text1" w:themeTint="F2"/>
        </w:rPr>
        <w:t xml:space="preserve"> </w:t>
      </w:r>
      <w:r w:rsidR="0007437D">
        <w:rPr>
          <w:color w:val="0D0D0D" w:themeColor="text1" w:themeTint="F2"/>
        </w:rPr>
        <w:t>Mit dem</w:t>
      </w:r>
      <w:r w:rsidRPr="00BC1505">
        <w:rPr>
          <w:color w:val="0D0D0D" w:themeColor="text1" w:themeTint="F2"/>
        </w:rPr>
        <w:t xml:space="preserve"> neue</w:t>
      </w:r>
      <w:r w:rsidR="0007437D">
        <w:rPr>
          <w:color w:val="0D0D0D" w:themeColor="text1" w:themeTint="F2"/>
        </w:rPr>
        <w:t>n</w:t>
      </w:r>
      <w:r w:rsidRPr="00BC1505">
        <w:rPr>
          <w:color w:val="0D0D0D" w:themeColor="text1" w:themeTint="F2"/>
        </w:rPr>
        <w:t xml:space="preserve"> Evaluation</w:t>
      </w:r>
      <w:r>
        <w:rPr>
          <w:color w:val="0D0D0D" w:themeColor="text1" w:themeTint="F2"/>
        </w:rPr>
        <w:t>-</w:t>
      </w:r>
      <w:r w:rsidRPr="00BC1505">
        <w:rPr>
          <w:color w:val="0D0D0D" w:themeColor="text1" w:themeTint="F2"/>
        </w:rPr>
        <w:t xml:space="preserve">Board </w:t>
      </w:r>
      <w:r w:rsidR="0007437D">
        <w:rPr>
          <w:color w:val="0D0D0D" w:themeColor="text1" w:themeTint="F2"/>
        </w:rPr>
        <w:t>unterstützt</w:t>
      </w:r>
      <w:r w:rsidRPr="00BC1505">
        <w:rPr>
          <w:color w:val="0D0D0D" w:themeColor="text1" w:themeTint="F2"/>
        </w:rPr>
        <w:t xml:space="preserve"> KDPOF Automobilhersteller und -zulieferer</w:t>
      </w:r>
      <w:r w:rsidR="0007437D">
        <w:rPr>
          <w:color w:val="0D0D0D" w:themeColor="text1" w:themeTint="F2"/>
        </w:rPr>
        <w:t xml:space="preserve"> darin,</w:t>
      </w:r>
      <w:r w:rsidRPr="00BC1505">
        <w:rPr>
          <w:color w:val="0D0D0D" w:themeColor="text1" w:themeTint="F2"/>
        </w:rPr>
        <w:t xml:space="preserve"> Hochgeschwindigkeits-Konnektivität</w:t>
      </w:r>
      <w:r w:rsidR="0007437D">
        <w:rPr>
          <w:color w:val="0D0D0D" w:themeColor="text1" w:themeTint="F2"/>
        </w:rPr>
        <w:t xml:space="preserve"> bereitzustellen</w:t>
      </w:r>
      <w:r w:rsidRPr="00BC1505">
        <w:rPr>
          <w:color w:val="0D0D0D" w:themeColor="text1" w:themeTint="F2"/>
        </w:rPr>
        <w:t xml:space="preserve">, die für den Fortschritt autonomer Fahrzeuge unerlässlich ist. </w:t>
      </w:r>
    </w:p>
    <w:p w14:paraId="05F5C925" w14:textId="77777777" w:rsidR="00BC1505" w:rsidRPr="00BC1505" w:rsidRDefault="00BC1505" w:rsidP="00BC1505">
      <w:pPr>
        <w:rPr>
          <w:color w:val="0D0D0D" w:themeColor="text1" w:themeTint="F2"/>
        </w:rPr>
      </w:pPr>
    </w:p>
    <w:p w14:paraId="26C8DA9F" w14:textId="40F4734C" w:rsidR="00377370" w:rsidRPr="0007437D" w:rsidRDefault="00377370" w:rsidP="00377370">
      <w:pPr>
        <w:rPr>
          <w:b/>
          <w:bCs/>
          <w:color w:val="0D0D0D" w:themeColor="text1" w:themeTint="F2"/>
        </w:rPr>
      </w:pPr>
      <w:r w:rsidRPr="0007437D">
        <w:rPr>
          <w:b/>
          <w:bCs/>
          <w:color w:val="0D0D0D" w:themeColor="text1" w:themeTint="F2"/>
        </w:rPr>
        <w:t xml:space="preserve">Skalierbarer Automotive-Ethernet-Switch für </w:t>
      </w:r>
      <w:r w:rsidR="000F0BBB">
        <w:rPr>
          <w:b/>
          <w:bCs/>
          <w:color w:val="0D0D0D" w:themeColor="text1" w:themeTint="F2"/>
        </w:rPr>
        <w:t>Highspeed-Netze</w:t>
      </w:r>
    </w:p>
    <w:p w14:paraId="0277C95A" w14:textId="77777777" w:rsidR="00377370" w:rsidRPr="00377370" w:rsidRDefault="00377370" w:rsidP="00377370">
      <w:pPr>
        <w:rPr>
          <w:color w:val="0D0D0D" w:themeColor="text1" w:themeTint="F2"/>
        </w:rPr>
      </w:pPr>
    </w:p>
    <w:p w14:paraId="413237B4" w14:textId="28E2C6F3" w:rsidR="00BC1505" w:rsidRDefault="00377370" w:rsidP="00377370">
      <w:pPr>
        <w:rPr>
          <w:color w:val="0D0D0D" w:themeColor="text1" w:themeTint="F2"/>
        </w:rPr>
      </w:pPr>
      <w:r w:rsidRPr="00377370">
        <w:rPr>
          <w:color w:val="0D0D0D" w:themeColor="text1" w:themeTint="F2"/>
        </w:rPr>
        <w:t>D</w:t>
      </w:r>
      <w:r w:rsidR="00187F60">
        <w:rPr>
          <w:color w:val="0D0D0D" w:themeColor="text1" w:themeTint="F2"/>
        </w:rPr>
        <w:t>as</w:t>
      </w:r>
      <w:r w:rsidRPr="00377370">
        <w:rPr>
          <w:color w:val="0D0D0D" w:themeColor="text1" w:themeTint="F2"/>
        </w:rPr>
        <w:t xml:space="preserve"> Automotive-Ethernet-Switch-</w:t>
      </w:r>
      <w:r w:rsidR="00187F60">
        <w:rPr>
          <w:color w:val="0D0D0D" w:themeColor="text1" w:themeTint="F2"/>
        </w:rPr>
        <w:t>Board</w:t>
      </w:r>
      <w:r w:rsidRPr="00377370">
        <w:rPr>
          <w:color w:val="0D0D0D" w:themeColor="text1" w:themeTint="F2"/>
        </w:rPr>
        <w:t xml:space="preserve"> EVB9351-AUT-SW-NXP hat zwei SJA1110-Switches von NXP an Bord. D</w:t>
      </w:r>
      <w:r w:rsidR="00187F60">
        <w:rPr>
          <w:color w:val="0D0D0D" w:themeColor="text1" w:themeTint="F2"/>
        </w:rPr>
        <w:t>a</w:t>
      </w:r>
      <w:r w:rsidRPr="00377370">
        <w:rPr>
          <w:color w:val="0D0D0D" w:themeColor="text1" w:themeTint="F2"/>
        </w:rPr>
        <w:t xml:space="preserve">s Bauteil integriert einen ARM Cortex-M7 @200MHz Prozessor für </w:t>
      </w:r>
      <w:r w:rsidR="00187F60">
        <w:rPr>
          <w:color w:val="0D0D0D" w:themeColor="text1" w:themeTint="F2"/>
        </w:rPr>
        <w:t xml:space="preserve">den </w:t>
      </w:r>
      <w:r w:rsidRPr="00377370">
        <w:rPr>
          <w:color w:val="0D0D0D" w:themeColor="text1" w:themeTint="F2"/>
        </w:rPr>
        <w:t xml:space="preserve">autonomen und sicheren Betrieb: 512 kB integrierter SRAM als </w:t>
      </w:r>
      <w:proofErr w:type="spellStart"/>
      <w:r w:rsidRPr="00377370">
        <w:rPr>
          <w:color w:val="0D0D0D" w:themeColor="text1" w:themeTint="F2"/>
        </w:rPr>
        <w:t>Instruction</w:t>
      </w:r>
      <w:proofErr w:type="spellEnd"/>
      <w:r w:rsidRPr="00377370">
        <w:rPr>
          <w:color w:val="0D0D0D" w:themeColor="text1" w:themeTint="F2"/>
        </w:rPr>
        <w:t xml:space="preserve"> </w:t>
      </w:r>
      <w:proofErr w:type="spellStart"/>
      <w:r w:rsidRPr="00377370">
        <w:rPr>
          <w:color w:val="0D0D0D" w:themeColor="text1" w:themeTint="F2"/>
        </w:rPr>
        <w:t>Tightly</w:t>
      </w:r>
      <w:proofErr w:type="spellEnd"/>
      <w:r w:rsidRPr="00377370">
        <w:rPr>
          <w:color w:val="0D0D0D" w:themeColor="text1" w:themeTint="F2"/>
        </w:rPr>
        <w:t xml:space="preserve"> </w:t>
      </w:r>
      <w:proofErr w:type="spellStart"/>
      <w:r w:rsidRPr="00377370">
        <w:rPr>
          <w:color w:val="0D0D0D" w:themeColor="text1" w:themeTint="F2"/>
        </w:rPr>
        <w:t>Coupled</w:t>
      </w:r>
      <w:proofErr w:type="spellEnd"/>
      <w:r w:rsidRPr="00377370">
        <w:rPr>
          <w:color w:val="0D0D0D" w:themeColor="text1" w:themeTint="F2"/>
        </w:rPr>
        <w:t xml:space="preserve"> Memory (ITCM) und 256 kB integrierter SRAM als Data </w:t>
      </w:r>
      <w:proofErr w:type="spellStart"/>
      <w:r w:rsidRPr="00377370">
        <w:rPr>
          <w:color w:val="0D0D0D" w:themeColor="text1" w:themeTint="F2"/>
        </w:rPr>
        <w:t>Tightly</w:t>
      </w:r>
      <w:proofErr w:type="spellEnd"/>
      <w:r w:rsidRPr="00377370">
        <w:rPr>
          <w:color w:val="0D0D0D" w:themeColor="text1" w:themeTint="F2"/>
        </w:rPr>
        <w:t xml:space="preserve"> </w:t>
      </w:r>
      <w:proofErr w:type="spellStart"/>
      <w:r w:rsidRPr="00377370">
        <w:rPr>
          <w:color w:val="0D0D0D" w:themeColor="text1" w:themeTint="F2"/>
        </w:rPr>
        <w:t>Coupled</w:t>
      </w:r>
      <w:proofErr w:type="spellEnd"/>
      <w:r w:rsidRPr="00377370">
        <w:rPr>
          <w:color w:val="0D0D0D" w:themeColor="text1" w:themeTint="F2"/>
        </w:rPr>
        <w:t xml:space="preserve"> Memory (DTCM). Außerdem enthält er eine Double</w:t>
      </w:r>
      <w:r w:rsidR="00187F60">
        <w:rPr>
          <w:color w:val="0D0D0D" w:themeColor="text1" w:themeTint="F2"/>
        </w:rPr>
        <w:t xml:space="preserve"> </w:t>
      </w:r>
      <w:r w:rsidRPr="00377370">
        <w:rPr>
          <w:color w:val="0D0D0D" w:themeColor="text1" w:themeTint="F2"/>
        </w:rPr>
        <w:t>Precision Floating</w:t>
      </w:r>
      <w:r w:rsidR="00187F60">
        <w:rPr>
          <w:color w:val="0D0D0D" w:themeColor="text1" w:themeTint="F2"/>
        </w:rPr>
        <w:t xml:space="preserve"> </w:t>
      </w:r>
      <w:r w:rsidRPr="00377370">
        <w:rPr>
          <w:color w:val="0D0D0D" w:themeColor="text1" w:themeTint="F2"/>
        </w:rPr>
        <w:t>Point</w:t>
      </w:r>
      <w:r w:rsidR="00187F60">
        <w:rPr>
          <w:color w:val="0D0D0D" w:themeColor="text1" w:themeTint="F2"/>
        </w:rPr>
        <w:t xml:space="preserve"> </w:t>
      </w:r>
      <w:r w:rsidRPr="00377370">
        <w:rPr>
          <w:color w:val="0D0D0D" w:themeColor="text1" w:themeTint="F2"/>
        </w:rPr>
        <w:t xml:space="preserve">Unit und eine Memory </w:t>
      </w:r>
      <w:proofErr w:type="spellStart"/>
      <w:r w:rsidRPr="00377370">
        <w:rPr>
          <w:color w:val="0D0D0D" w:themeColor="text1" w:themeTint="F2"/>
        </w:rPr>
        <w:t>Protection</w:t>
      </w:r>
      <w:proofErr w:type="spellEnd"/>
      <w:r w:rsidRPr="00377370">
        <w:rPr>
          <w:color w:val="0D0D0D" w:themeColor="text1" w:themeTint="F2"/>
        </w:rPr>
        <w:t xml:space="preserve"> Unit. Die Boot-Zeit beträgt weniger als 100 </w:t>
      </w:r>
      <w:proofErr w:type="spellStart"/>
      <w:r w:rsidRPr="00377370">
        <w:rPr>
          <w:color w:val="0D0D0D" w:themeColor="text1" w:themeTint="F2"/>
        </w:rPr>
        <w:t>ms</w:t>
      </w:r>
      <w:proofErr w:type="spellEnd"/>
      <w:r w:rsidRPr="00377370">
        <w:rPr>
          <w:color w:val="0D0D0D" w:themeColor="text1" w:themeTint="F2"/>
        </w:rPr>
        <w:t xml:space="preserve"> mit einer 512 kB Firmware mit Authentifizierung. Der Schalter verfügt über wählbare E/A-Spannungen (1,8 V</w:t>
      </w:r>
      <w:r w:rsidR="00187F60">
        <w:rPr>
          <w:color w:val="0D0D0D" w:themeColor="text1" w:themeTint="F2"/>
        </w:rPr>
        <w:t>;</w:t>
      </w:r>
      <w:r w:rsidRPr="00377370">
        <w:rPr>
          <w:color w:val="0D0D0D" w:themeColor="text1" w:themeTint="F2"/>
        </w:rPr>
        <w:t xml:space="preserve"> 2,5 V und 3,3 V), um die Designflexibilität zu erhöhen. Er hat eine kleine Grundfläche von 14 mm </w:t>
      </w:r>
      <w:r w:rsidR="00187F60">
        <w:rPr>
          <w:color w:val="0D0D0D" w:themeColor="text1" w:themeTint="F2"/>
        </w:rPr>
        <w:t>auf</w:t>
      </w:r>
      <w:r w:rsidRPr="00377370">
        <w:rPr>
          <w:color w:val="0D0D0D" w:themeColor="text1" w:themeTint="F2"/>
        </w:rPr>
        <w:t xml:space="preserve"> 14 mm (LFBGA256) und ein Gehäuse mit 0,8 mm </w:t>
      </w:r>
      <w:r w:rsidR="00CF0174">
        <w:rPr>
          <w:color w:val="0D0D0D" w:themeColor="text1" w:themeTint="F2"/>
        </w:rPr>
        <w:t>Pitch</w:t>
      </w:r>
      <w:r w:rsidRPr="00377370">
        <w:rPr>
          <w:color w:val="0D0D0D" w:themeColor="text1" w:themeTint="F2"/>
        </w:rPr>
        <w:t xml:space="preserve">. Der Baustein ist für die Automobilindustrie nach AEC-Q100 qualifiziert, entspricht </w:t>
      </w:r>
      <w:r w:rsidRPr="00377370">
        <w:rPr>
          <w:color w:val="0D0D0D" w:themeColor="text1" w:themeTint="F2"/>
        </w:rPr>
        <w:lastRenderedPageBreak/>
        <w:t>ISO</w:t>
      </w:r>
      <w:r w:rsidR="0044123D">
        <w:rPr>
          <w:color w:val="0D0D0D" w:themeColor="text1" w:themeTint="F2"/>
        </w:rPr>
        <w:t> </w:t>
      </w:r>
      <w:r w:rsidRPr="00377370">
        <w:rPr>
          <w:color w:val="0D0D0D" w:themeColor="text1" w:themeTint="F2"/>
        </w:rPr>
        <w:t>26262 und ist ASIL-B-kompatibel. Der Betrieb mit 2,5 Gb</w:t>
      </w:r>
      <w:r w:rsidR="00CF0174">
        <w:rPr>
          <w:color w:val="0D0D0D" w:themeColor="text1" w:themeTint="F2"/>
        </w:rPr>
        <w:t>it</w:t>
      </w:r>
      <w:r w:rsidRPr="00377370">
        <w:rPr>
          <w:color w:val="0D0D0D" w:themeColor="text1" w:themeTint="F2"/>
        </w:rPr>
        <w:t xml:space="preserve">/s wird für zwei SGMII-Ports unterstützt. Das Board verfügt über fünf optische 1000/100BASE-RH-Ports, </w:t>
      </w:r>
      <w:r w:rsidR="0044123D">
        <w:rPr>
          <w:color w:val="0D0D0D" w:themeColor="text1" w:themeTint="F2"/>
        </w:rPr>
        <w:t>zwölf</w:t>
      </w:r>
      <w:r w:rsidRPr="00377370">
        <w:rPr>
          <w:color w:val="0D0D0D" w:themeColor="text1" w:themeTint="F2"/>
        </w:rPr>
        <w:t xml:space="preserve"> 100BASE-T1-Ports und einen NXP SABRE-Erweiterungs</w:t>
      </w:r>
      <w:r w:rsidR="00CF0174">
        <w:rPr>
          <w:color w:val="0D0D0D" w:themeColor="text1" w:themeTint="F2"/>
        </w:rPr>
        <w:t>stecker</w:t>
      </w:r>
      <w:r w:rsidRPr="00377370">
        <w:rPr>
          <w:color w:val="0D0D0D" w:themeColor="text1" w:themeTint="F2"/>
        </w:rPr>
        <w:t>.</w:t>
      </w:r>
    </w:p>
    <w:p w14:paraId="117E0D9B" w14:textId="2BDCA164" w:rsidR="00377370" w:rsidRDefault="00377370" w:rsidP="00377370">
      <w:pPr>
        <w:rPr>
          <w:color w:val="0D0D0D" w:themeColor="text1" w:themeTint="F2"/>
        </w:rPr>
      </w:pPr>
    </w:p>
    <w:p w14:paraId="13DBA649" w14:textId="77777777" w:rsidR="00377370" w:rsidRPr="00CF0174" w:rsidRDefault="00377370" w:rsidP="00377370">
      <w:pPr>
        <w:rPr>
          <w:b/>
          <w:bCs/>
          <w:color w:val="0D0D0D" w:themeColor="text1" w:themeTint="F2"/>
        </w:rPr>
      </w:pPr>
      <w:r w:rsidRPr="00CF0174">
        <w:rPr>
          <w:b/>
          <w:bCs/>
          <w:color w:val="0D0D0D" w:themeColor="text1" w:themeTint="F2"/>
        </w:rPr>
        <w:t>EMV-sicher und zuverlässig: 1000BASE-RH optische Ports mit KDPOF-Chipsatz</w:t>
      </w:r>
    </w:p>
    <w:p w14:paraId="188707ED" w14:textId="77777777" w:rsidR="00CF0174" w:rsidRDefault="00CF0174" w:rsidP="00377370">
      <w:pPr>
        <w:rPr>
          <w:color w:val="0D0D0D" w:themeColor="text1" w:themeTint="F2"/>
        </w:rPr>
      </w:pPr>
    </w:p>
    <w:p w14:paraId="125485EA" w14:textId="1987A5E4" w:rsidR="00377370" w:rsidRPr="00377370" w:rsidRDefault="00377370" w:rsidP="00377370">
      <w:pPr>
        <w:rPr>
          <w:color w:val="0D0D0D" w:themeColor="text1" w:themeTint="F2"/>
        </w:rPr>
      </w:pPr>
      <w:r w:rsidRPr="00377370">
        <w:rPr>
          <w:color w:val="0D0D0D" w:themeColor="text1" w:themeTint="F2"/>
        </w:rPr>
        <w:t xml:space="preserve">Mit der optischen Schnittstelle KD9351 ergänzt KDPOF den bewährten digitalen Schnittstellen-IC KD1053 und bietet damit einen </w:t>
      </w:r>
      <w:r w:rsidR="00CF0174">
        <w:rPr>
          <w:color w:val="0D0D0D" w:themeColor="text1" w:themeTint="F2"/>
        </w:rPr>
        <w:t>kompletten</w:t>
      </w:r>
      <w:r w:rsidRPr="00377370">
        <w:rPr>
          <w:color w:val="0D0D0D" w:themeColor="text1" w:themeTint="F2"/>
        </w:rPr>
        <w:t xml:space="preserve"> optischen Port für </w:t>
      </w:r>
      <w:r w:rsidR="00CF0174">
        <w:rPr>
          <w:color w:val="0D0D0D" w:themeColor="text1" w:themeTint="F2"/>
        </w:rPr>
        <w:t xml:space="preserve">die </w:t>
      </w:r>
      <w:r w:rsidRPr="00377370">
        <w:rPr>
          <w:color w:val="0D0D0D" w:themeColor="text1" w:themeTint="F2"/>
        </w:rPr>
        <w:t>Gigabit-</w:t>
      </w:r>
      <w:r w:rsidR="00CF0174">
        <w:rPr>
          <w:color w:val="0D0D0D" w:themeColor="text1" w:themeTint="F2"/>
        </w:rPr>
        <w:t xml:space="preserve">Vernetzung </w:t>
      </w:r>
      <w:r w:rsidRPr="00377370">
        <w:rPr>
          <w:color w:val="0D0D0D" w:themeColor="text1" w:themeTint="F2"/>
        </w:rPr>
        <w:t>im Fahrzeug. Die Montage des FOT</w:t>
      </w:r>
      <w:r w:rsidR="00CF0174">
        <w:rPr>
          <w:color w:val="0D0D0D" w:themeColor="text1" w:themeTint="F2"/>
        </w:rPr>
        <w:t>s</w:t>
      </w:r>
      <w:r w:rsidRPr="00377370">
        <w:rPr>
          <w:color w:val="0D0D0D" w:themeColor="text1" w:themeTint="F2"/>
        </w:rPr>
        <w:t xml:space="preserve"> und des ICs ist vereinfacht und </w:t>
      </w:r>
      <w:r w:rsidR="00CF0174">
        <w:rPr>
          <w:color w:val="0D0D0D" w:themeColor="text1" w:themeTint="F2"/>
        </w:rPr>
        <w:t>de</w:t>
      </w:r>
      <w:r w:rsidR="00CF0174" w:rsidRPr="00CF0174">
        <w:rPr>
          <w:color w:val="0D0D0D" w:themeColor="text1" w:themeTint="F2"/>
        </w:rPr>
        <w:t>r Steckverbinder bietet eine „Snap-In“-Verbindung ohne Löten</w:t>
      </w:r>
      <w:r w:rsidRPr="00377370">
        <w:rPr>
          <w:color w:val="0D0D0D" w:themeColor="text1" w:themeTint="F2"/>
        </w:rPr>
        <w:t>. Die Bau</w:t>
      </w:r>
      <w:r w:rsidR="009323E3">
        <w:rPr>
          <w:color w:val="0D0D0D" w:themeColor="text1" w:themeTint="F2"/>
        </w:rPr>
        <w:t>teile</w:t>
      </w:r>
      <w:r w:rsidRPr="00377370">
        <w:rPr>
          <w:color w:val="0D0D0D" w:themeColor="text1" w:themeTint="F2"/>
        </w:rPr>
        <w:t xml:space="preserve"> bilden eine</w:t>
      </w:r>
      <w:r w:rsidR="009323E3">
        <w:rPr>
          <w:color w:val="0D0D0D" w:themeColor="text1" w:themeTint="F2"/>
        </w:rPr>
        <w:t>n</w:t>
      </w:r>
      <w:r w:rsidRPr="00377370">
        <w:rPr>
          <w:color w:val="0D0D0D" w:themeColor="text1" w:themeTint="F2"/>
        </w:rPr>
        <w:t xml:space="preserve"> vollständige</w:t>
      </w:r>
      <w:r w:rsidR="009323E3">
        <w:rPr>
          <w:color w:val="0D0D0D" w:themeColor="text1" w:themeTint="F2"/>
        </w:rPr>
        <w:t>n</w:t>
      </w:r>
      <w:r w:rsidRPr="00377370">
        <w:rPr>
          <w:color w:val="0D0D0D" w:themeColor="text1" w:themeTint="F2"/>
        </w:rPr>
        <w:t xml:space="preserve"> 1000BASE-RHC</w:t>
      </w:r>
      <w:r w:rsidR="009323E3">
        <w:rPr>
          <w:color w:val="0D0D0D" w:themeColor="text1" w:themeTint="F2"/>
        </w:rPr>
        <w:t xml:space="preserve"> Physical Layer </w:t>
      </w:r>
      <w:r w:rsidRPr="00377370">
        <w:rPr>
          <w:color w:val="0D0D0D" w:themeColor="text1" w:themeTint="F2"/>
        </w:rPr>
        <w:t xml:space="preserve">für </w:t>
      </w:r>
      <w:r w:rsidR="009323E3">
        <w:rPr>
          <w:color w:val="0D0D0D" w:themeColor="text1" w:themeTint="F2"/>
        </w:rPr>
        <w:t>F</w:t>
      </w:r>
      <w:r w:rsidRPr="00377370">
        <w:rPr>
          <w:color w:val="0D0D0D" w:themeColor="text1" w:themeTint="F2"/>
        </w:rPr>
        <w:t xml:space="preserve">ahrzeuge. Die </w:t>
      </w:r>
      <w:r w:rsidR="009323E3">
        <w:rPr>
          <w:color w:val="0D0D0D" w:themeColor="text1" w:themeTint="F2"/>
        </w:rPr>
        <w:t>Integration</w:t>
      </w:r>
      <w:r w:rsidRPr="00377370">
        <w:rPr>
          <w:color w:val="0D0D0D" w:themeColor="text1" w:themeTint="F2"/>
        </w:rPr>
        <w:t xml:space="preserve"> des </w:t>
      </w:r>
      <w:proofErr w:type="spellStart"/>
      <w:r w:rsidRPr="00377370">
        <w:rPr>
          <w:color w:val="0D0D0D" w:themeColor="text1" w:themeTint="F2"/>
        </w:rPr>
        <w:t>Transimpedanzverstärkers</w:t>
      </w:r>
      <w:proofErr w:type="spellEnd"/>
      <w:r w:rsidRPr="00377370">
        <w:rPr>
          <w:color w:val="0D0D0D" w:themeColor="text1" w:themeTint="F2"/>
        </w:rPr>
        <w:t xml:space="preserve">, der Fotodiode, des LED-Treibers und der LED in einem einzigen Bauteil senkt die Kosten erheblich. </w:t>
      </w:r>
    </w:p>
    <w:p w14:paraId="4FA21688" w14:textId="0ABBD204" w:rsidR="00377370" w:rsidRDefault="00377370" w:rsidP="00377370">
      <w:pPr>
        <w:rPr>
          <w:color w:val="0D0D0D" w:themeColor="text1" w:themeTint="F2"/>
        </w:rPr>
      </w:pPr>
    </w:p>
    <w:p w14:paraId="4A284801" w14:textId="2C7BA5B3" w:rsidR="00377370" w:rsidRPr="00BC1505" w:rsidRDefault="00C4776B" w:rsidP="00377370">
      <w:pPr>
        <w:rPr>
          <w:color w:val="0D0D0D" w:themeColor="text1" w:themeTint="F2"/>
        </w:rPr>
      </w:pPr>
      <w:r>
        <w:rPr>
          <w:color w:val="0D0D0D" w:themeColor="text1" w:themeTint="F2"/>
        </w:rPr>
        <w:t>Die o</w:t>
      </w:r>
      <w:r w:rsidR="00377370" w:rsidRPr="00377370">
        <w:rPr>
          <w:color w:val="0D0D0D" w:themeColor="text1" w:themeTint="F2"/>
        </w:rPr>
        <w:t>ptische</w:t>
      </w:r>
      <w:r>
        <w:rPr>
          <w:color w:val="0D0D0D" w:themeColor="text1" w:themeTint="F2"/>
        </w:rPr>
        <w:t>n</w:t>
      </w:r>
      <w:r w:rsidR="00377370" w:rsidRPr="00377370">
        <w:rPr>
          <w:color w:val="0D0D0D" w:themeColor="text1" w:themeTint="F2"/>
        </w:rPr>
        <w:t xml:space="preserve"> Ethernet-Verbindungen sind dank ihrer elektromagnetischen Kompatibilität, Zuverlässigkeit und niedrigen Kosten die perfekte Lösung für die Herausforderungen und elektrischen Störungen in Fahrzeugen. Zu den Anwendungen gehören sichere Ethernet-Backbones, intelligente Antennenmodule und Sensorverbindungen für ADAS und Audio/Video.</w:t>
      </w:r>
    </w:p>
    <w:p w14:paraId="7E05755B" w14:textId="77777777" w:rsidR="005A2F03" w:rsidRPr="00E544A0" w:rsidRDefault="005A2F03" w:rsidP="005A2F03">
      <w:pPr>
        <w:rPr>
          <w:color w:val="0D0D0D" w:themeColor="text1" w:themeTint="F2"/>
        </w:rPr>
      </w:pPr>
    </w:p>
    <w:p w14:paraId="5ABA103F" w14:textId="359F89AC" w:rsidR="00E713C5" w:rsidRDefault="004078AE" w:rsidP="00E713C5">
      <w:pPr>
        <w:rPr>
          <w:color w:val="0D0D0D" w:themeColor="text1" w:themeTint="F2"/>
        </w:rPr>
      </w:pPr>
      <w:r w:rsidRPr="00B80B58">
        <w:rPr>
          <w:color w:val="0D0D0D" w:themeColor="text1" w:themeTint="F2"/>
        </w:rPr>
        <w:t xml:space="preserve">Zeichen: </w:t>
      </w:r>
      <w:r w:rsidR="00C4776B">
        <w:rPr>
          <w:color w:val="0D0D0D" w:themeColor="text1" w:themeTint="F2"/>
        </w:rPr>
        <w:t>3.4</w:t>
      </w:r>
      <w:r w:rsidR="0044123D">
        <w:rPr>
          <w:color w:val="0D0D0D" w:themeColor="text1" w:themeTint="F2"/>
        </w:rPr>
        <w:t>65</w:t>
      </w:r>
    </w:p>
    <w:p w14:paraId="5DDC9F40" w14:textId="77777777" w:rsidR="00C4776B" w:rsidRDefault="00C4776B" w:rsidP="00E713C5">
      <w:pPr>
        <w:rPr>
          <w:color w:val="0D0D0D" w:themeColor="text1" w:themeTint="F2"/>
        </w:rPr>
      </w:pPr>
    </w:p>
    <w:p w14:paraId="0C5E4A98" w14:textId="3A6EC1E8" w:rsidR="00F17AF6" w:rsidRDefault="00F17AF6" w:rsidP="00E713C5">
      <w:pPr>
        <w:rPr>
          <w:color w:val="0D0D0D" w:themeColor="text1" w:themeTint="F2"/>
        </w:rPr>
      </w:pPr>
    </w:p>
    <w:p w14:paraId="4611B99F" w14:textId="2E250028" w:rsidR="005A2F03" w:rsidRPr="005A2F03" w:rsidRDefault="005A2F03" w:rsidP="00E713C5">
      <w:pPr>
        <w:rPr>
          <w:b/>
          <w:bCs/>
          <w:color w:val="0D0D0D" w:themeColor="text1" w:themeTint="F2"/>
        </w:rPr>
      </w:pPr>
      <w:r w:rsidRPr="005A2F03">
        <w:rPr>
          <w:b/>
          <w:bCs/>
          <w:color w:val="0D0D0D" w:themeColor="text1" w:themeTint="F2"/>
        </w:rPr>
        <w:t>Weitere Informationen:</w:t>
      </w:r>
    </w:p>
    <w:p w14:paraId="28037D8E" w14:textId="77777777" w:rsidR="005A2F03" w:rsidRPr="005A2F03" w:rsidRDefault="005A2F03" w:rsidP="005A2F03">
      <w:pPr>
        <w:rPr>
          <w:color w:val="0D0D0D" w:themeColor="text1" w:themeTint="F2"/>
        </w:rPr>
      </w:pPr>
      <w:r w:rsidRPr="005A2F03">
        <w:rPr>
          <w:color w:val="0D0D0D" w:themeColor="text1" w:themeTint="F2"/>
        </w:rPr>
        <w:t>https://www.kdpof.com/wp-content/uploads/2022/08/KDPOF-br030-EVB9351-AUT-SW-NXP-Eval-Board-Brochure-1v1.pdf</w:t>
      </w:r>
    </w:p>
    <w:p w14:paraId="5C83CE07" w14:textId="73D648D7" w:rsidR="005A2F03" w:rsidRDefault="005A2F03" w:rsidP="00E713C5">
      <w:pPr>
        <w:rPr>
          <w:color w:val="0D0D0D" w:themeColor="text1" w:themeTint="F2"/>
        </w:rPr>
      </w:pPr>
    </w:p>
    <w:p w14:paraId="7EB56433" w14:textId="77777777" w:rsidR="00C4776B" w:rsidRDefault="00C4776B" w:rsidP="00E713C5">
      <w:pPr>
        <w:rPr>
          <w:color w:val="0D0D0D" w:themeColor="text1" w:themeTint="F2"/>
        </w:rPr>
      </w:pPr>
    </w:p>
    <w:p w14:paraId="523CD417" w14:textId="7C5F12FA" w:rsidR="00E22EC1" w:rsidRPr="00E22EC1" w:rsidRDefault="00E713C5" w:rsidP="00F17AF6">
      <w:pPr>
        <w:rPr>
          <w:color w:val="0D0D0D" w:themeColor="text1" w:themeTint="F2"/>
        </w:rPr>
      </w:pPr>
      <w:r w:rsidRPr="00F17AF6">
        <w:rPr>
          <w:color w:val="0D0D0D" w:themeColor="text1" w:themeTint="F2"/>
        </w:rPr>
        <w:t xml:space="preserve">Keywords: </w:t>
      </w:r>
      <w:r w:rsidR="00F17AF6" w:rsidRPr="00F17AF6">
        <w:rPr>
          <w:color w:val="0D0D0D" w:themeColor="text1" w:themeTint="F2"/>
        </w:rPr>
        <w:t xml:space="preserve">KDPOF, Faseroptik, POF, optische Polymerfaser, </w:t>
      </w:r>
      <w:r w:rsidR="00EE6E24">
        <w:rPr>
          <w:color w:val="0D0D0D" w:themeColor="text1" w:themeTint="F2"/>
        </w:rPr>
        <w:t xml:space="preserve">KD1053, KD9351, </w:t>
      </w:r>
      <w:r w:rsidR="00F17AF6">
        <w:rPr>
          <w:color w:val="0D0D0D" w:themeColor="text1" w:themeTint="F2"/>
        </w:rPr>
        <w:t>M</w:t>
      </w:r>
      <w:r w:rsidR="00F17AF6" w:rsidRPr="00F17AF6">
        <w:rPr>
          <w:color w:val="0D0D0D" w:themeColor="text1" w:themeTint="F2"/>
        </w:rPr>
        <w:t xml:space="preserve">ultigigabit, </w:t>
      </w:r>
      <w:proofErr w:type="spellStart"/>
      <w:r w:rsidR="00F17AF6" w:rsidRPr="00F17AF6">
        <w:rPr>
          <w:color w:val="0D0D0D" w:themeColor="text1" w:themeTint="F2"/>
        </w:rPr>
        <w:t>automotive</w:t>
      </w:r>
      <w:proofErr w:type="spellEnd"/>
      <w:r w:rsidR="00F17AF6" w:rsidRPr="00F17AF6">
        <w:rPr>
          <w:color w:val="0D0D0D" w:themeColor="text1" w:themeTint="F2"/>
        </w:rPr>
        <w:t xml:space="preserve">, </w:t>
      </w:r>
      <w:proofErr w:type="spellStart"/>
      <w:r w:rsidR="00F17AF6" w:rsidRPr="00F17AF6">
        <w:rPr>
          <w:color w:val="0D0D0D" w:themeColor="text1" w:themeTint="F2"/>
        </w:rPr>
        <w:t>automotive</w:t>
      </w:r>
      <w:proofErr w:type="spellEnd"/>
      <w:r w:rsidR="00F17AF6" w:rsidRPr="00F17AF6">
        <w:rPr>
          <w:color w:val="0D0D0D" w:themeColor="text1" w:themeTint="F2"/>
        </w:rPr>
        <w:t xml:space="preserve"> Ethernet, </w:t>
      </w:r>
      <w:r w:rsidR="00F17AF6" w:rsidRPr="00DD7482">
        <w:rPr>
          <w:color w:val="0D0D0D" w:themeColor="text1" w:themeTint="F2"/>
        </w:rPr>
        <w:t xml:space="preserve">Konnektivität, Fahrzeugnetzwerk, ADAS, </w:t>
      </w:r>
      <w:r w:rsidR="00864B08">
        <w:rPr>
          <w:color w:val="0D0D0D" w:themeColor="text1" w:themeTint="F2"/>
        </w:rPr>
        <w:t xml:space="preserve">Fahrerassistenz, </w:t>
      </w:r>
      <w:r w:rsidR="00F17AF6" w:rsidRPr="00DD7482">
        <w:rPr>
          <w:color w:val="0D0D0D" w:themeColor="text1" w:themeTint="F2"/>
        </w:rPr>
        <w:t>a</w:t>
      </w:r>
      <w:r w:rsidR="00F17AF6">
        <w:rPr>
          <w:color w:val="0D0D0D" w:themeColor="text1" w:themeTint="F2"/>
        </w:rPr>
        <w:t>utonomes Fahren</w:t>
      </w:r>
      <w:r w:rsidR="00F17AF6" w:rsidRPr="00DD7482">
        <w:rPr>
          <w:color w:val="0D0D0D" w:themeColor="text1" w:themeTint="F2"/>
        </w:rPr>
        <w:t xml:space="preserve">, </w:t>
      </w:r>
      <w:r w:rsidR="00F17AF6">
        <w:rPr>
          <w:color w:val="0D0D0D" w:themeColor="text1" w:themeTint="F2"/>
        </w:rPr>
        <w:t>vernetzte Fahrzeuge</w:t>
      </w:r>
      <w:r w:rsidR="00F17AF6" w:rsidRPr="00DD7482">
        <w:rPr>
          <w:color w:val="0D0D0D" w:themeColor="text1" w:themeTint="F2"/>
        </w:rPr>
        <w:t>, EM</w:t>
      </w:r>
      <w:r w:rsidR="00F17AF6">
        <w:rPr>
          <w:color w:val="0D0D0D" w:themeColor="text1" w:themeTint="F2"/>
        </w:rPr>
        <w:t>V</w:t>
      </w:r>
      <w:r w:rsidR="00F17AF6" w:rsidRPr="00DD7482">
        <w:rPr>
          <w:color w:val="0D0D0D" w:themeColor="text1" w:themeTint="F2"/>
        </w:rPr>
        <w:t xml:space="preserve">, </w:t>
      </w:r>
      <w:r w:rsidR="00864B08">
        <w:rPr>
          <w:color w:val="0D0D0D" w:themeColor="text1" w:themeTint="F2"/>
        </w:rPr>
        <w:t xml:space="preserve">EMV-sicher, </w:t>
      </w:r>
      <w:r w:rsidR="00F17AF6">
        <w:rPr>
          <w:color w:val="0D0D0D" w:themeColor="text1" w:themeTint="F2"/>
        </w:rPr>
        <w:t>P</w:t>
      </w:r>
      <w:r w:rsidR="00F17AF6" w:rsidRPr="00DD7482">
        <w:rPr>
          <w:color w:val="0D0D0D" w:themeColor="text1" w:themeTint="F2"/>
        </w:rPr>
        <w:t>hotoni</w:t>
      </w:r>
      <w:r w:rsidR="00F17AF6">
        <w:rPr>
          <w:color w:val="0D0D0D" w:themeColor="text1" w:themeTint="F2"/>
        </w:rPr>
        <w:t>k</w:t>
      </w:r>
      <w:r w:rsidR="00F17AF6" w:rsidRPr="00DD7482">
        <w:rPr>
          <w:color w:val="0D0D0D" w:themeColor="text1" w:themeTint="F2"/>
        </w:rPr>
        <w:t>,</w:t>
      </w:r>
      <w:r w:rsidR="00F17AF6">
        <w:rPr>
          <w:color w:val="0D0D0D" w:themeColor="text1" w:themeTint="F2"/>
        </w:rPr>
        <w:t xml:space="preserve"> </w:t>
      </w:r>
      <w:r w:rsidR="00E22EC1" w:rsidRPr="00E22EC1">
        <w:rPr>
          <w:color w:val="0D0D0D" w:themeColor="text1" w:themeTint="F2"/>
        </w:rPr>
        <w:t>NXP Semiconductors, EVB9351-AUT-SW-NXP, 1000BASE-RHC, NXP SJA1110</w:t>
      </w:r>
    </w:p>
    <w:p w14:paraId="453CC63A" w14:textId="77777777" w:rsidR="00982A6C" w:rsidRPr="00E22EC1" w:rsidRDefault="00982A6C" w:rsidP="00F17AF6">
      <w:pPr>
        <w:rPr>
          <w:color w:val="0D0D0D" w:themeColor="text1" w:themeTint="F2"/>
        </w:rPr>
      </w:pPr>
    </w:p>
    <w:p w14:paraId="44988419" w14:textId="77777777" w:rsidR="00377370" w:rsidRPr="000F0BBB" w:rsidRDefault="00377370" w:rsidP="009504D9">
      <w:pPr>
        <w:rPr>
          <w:b/>
          <w:color w:val="0D0D0D" w:themeColor="text1" w:themeTint="F2"/>
        </w:rPr>
        <w:sectPr w:rsidR="00377370" w:rsidRPr="000F0BBB" w:rsidSect="00A839D4">
          <w:headerReference w:type="default" r:id="rId7"/>
          <w:pgSz w:w="11900" w:h="16840"/>
          <w:pgMar w:top="3119" w:right="3252" w:bottom="1478" w:left="1418" w:header="709" w:footer="709" w:gutter="0"/>
          <w:cols w:space="708"/>
          <w:docGrid w:linePitch="360"/>
        </w:sectPr>
      </w:pPr>
    </w:p>
    <w:p w14:paraId="5ED8BCE9" w14:textId="60128BA8" w:rsidR="009504D9" w:rsidRDefault="00E452AE" w:rsidP="009504D9">
      <w:pPr>
        <w:rPr>
          <w:b/>
          <w:color w:val="0D0D0D" w:themeColor="text1" w:themeTint="F2"/>
          <w:lang w:val="en-US"/>
        </w:rPr>
      </w:pPr>
      <w:proofErr w:type="spellStart"/>
      <w:r w:rsidRPr="00DD7482">
        <w:rPr>
          <w:b/>
          <w:color w:val="0D0D0D" w:themeColor="text1" w:themeTint="F2"/>
          <w:lang w:val="en-US"/>
        </w:rPr>
        <w:lastRenderedPageBreak/>
        <w:t>Bilder</w:t>
      </w:r>
      <w:proofErr w:type="spellEnd"/>
    </w:p>
    <w:p w14:paraId="5BD3987E" w14:textId="60842786" w:rsidR="007847E4" w:rsidRDefault="007847E4">
      <w:pPr>
        <w:rPr>
          <w:b/>
          <w:color w:val="0D0D0D" w:themeColor="text1" w:themeTint="F2"/>
          <w:sz w:val="20"/>
          <w:szCs w:val="20"/>
          <w:lang w:val="en-US"/>
        </w:rPr>
      </w:pPr>
    </w:p>
    <w:tbl>
      <w:tblPr>
        <w:tblStyle w:val="Tabellenraster"/>
        <w:tblW w:w="7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59"/>
        <w:gridCol w:w="4264"/>
      </w:tblGrid>
      <w:tr w:rsidR="00D02234" w:rsidRPr="006E64E3" w14:paraId="034326FD" w14:textId="77777777" w:rsidTr="00377370">
        <w:trPr>
          <w:trHeight w:hRule="exact" w:val="2101"/>
        </w:trPr>
        <w:tc>
          <w:tcPr>
            <w:tcW w:w="3096" w:type="dxa"/>
            <w:shd w:val="clear" w:color="auto" w:fill="auto"/>
          </w:tcPr>
          <w:p w14:paraId="593E7249" w14:textId="4ACDCFDC" w:rsidR="00D02234" w:rsidRPr="00E825FD" w:rsidRDefault="00E22EC1" w:rsidP="00521E7F">
            <w:pPr>
              <w:rPr>
                <w:highlight w:val="lightGray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AC183E" wp14:editId="692ADCE3">
                  <wp:extent cx="1828800" cy="1439157"/>
                  <wp:effectExtent l="0" t="0" r="0" b="0"/>
                  <wp:docPr id="2" name="Grafik 2" descr="Ein Bild, das Text, Elektronik, Schalt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Elektronik, Schaltkreis enthält.&#10;&#10;Automatisch generierte Beschreibung"/>
                          <pic:cNvPicPr/>
                        </pic:nvPicPr>
                        <pic:blipFill rotWithShape="1">
                          <a:blip r:embed="rId8"/>
                          <a:srcRect l="9018" r="6265"/>
                          <a:stretch/>
                        </pic:blipFill>
                        <pic:spPr bwMode="auto">
                          <a:xfrm>
                            <a:off x="0" y="0"/>
                            <a:ext cx="182987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</w:tcPr>
          <w:p w14:paraId="4BB3321C" w14:textId="77777777" w:rsidR="00D02234" w:rsidRPr="00172053" w:rsidRDefault="00D02234" w:rsidP="00521E7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264" w:type="dxa"/>
          </w:tcPr>
          <w:p w14:paraId="349642F9" w14:textId="18B65510" w:rsidR="00D02234" w:rsidRPr="00937BDA" w:rsidRDefault="00937BDA" w:rsidP="00521E7F">
            <w:pPr>
              <w:rPr>
                <w:sz w:val="20"/>
                <w:szCs w:val="20"/>
              </w:rPr>
            </w:pPr>
            <w:r w:rsidRPr="00937BDA">
              <w:rPr>
                <w:color w:val="000000" w:themeColor="text1"/>
                <w:sz w:val="20"/>
                <w:szCs w:val="20"/>
              </w:rPr>
              <w:t>Bild</w:t>
            </w:r>
            <w:r w:rsidR="00D02234" w:rsidRPr="00937BDA">
              <w:rPr>
                <w:color w:val="000000" w:themeColor="text1"/>
                <w:sz w:val="20"/>
                <w:szCs w:val="20"/>
              </w:rPr>
              <w:t xml:space="preserve"> 1: </w:t>
            </w:r>
            <w:r w:rsidR="00377370" w:rsidRPr="00377370">
              <w:rPr>
                <w:color w:val="000000" w:themeColor="text1"/>
                <w:sz w:val="20"/>
                <w:szCs w:val="20"/>
              </w:rPr>
              <w:t xml:space="preserve">KDPOF implementiert NXP SJA1110 </w:t>
            </w:r>
            <w:proofErr w:type="spellStart"/>
            <w:r w:rsidR="00377370" w:rsidRPr="00377370">
              <w:rPr>
                <w:color w:val="000000" w:themeColor="text1"/>
                <w:sz w:val="20"/>
                <w:szCs w:val="20"/>
              </w:rPr>
              <w:t>SoC</w:t>
            </w:r>
            <w:proofErr w:type="spellEnd"/>
            <w:r w:rsidR="00377370" w:rsidRPr="00377370">
              <w:rPr>
                <w:color w:val="000000" w:themeColor="text1"/>
                <w:sz w:val="20"/>
                <w:szCs w:val="20"/>
              </w:rPr>
              <w:t xml:space="preserve"> in neuen Automotive-Ethernet-Switch für </w:t>
            </w:r>
            <w:r w:rsidR="0044123D">
              <w:rPr>
                <w:color w:val="000000" w:themeColor="text1"/>
                <w:sz w:val="20"/>
                <w:szCs w:val="20"/>
              </w:rPr>
              <w:t>Highspeed</w:t>
            </w:r>
            <w:r w:rsidR="00377370" w:rsidRPr="00377370">
              <w:rPr>
                <w:color w:val="000000" w:themeColor="text1"/>
                <w:sz w:val="20"/>
                <w:szCs w:val="20"/>
              </w:rPr>
              <w:t>-Konnektivität</w:t>
            </w:r>
          </w:p>
          <w:p w14:paraId="03942C64" w14:textId="77777777" w:rsidR="00D02234" w:rsidRPr="00937BDA" w:rsidRDefault="00D02234" w:rsidP="00521E7F">
            <w:pPr>
              <w:rPr>
                <w:sz w:val="20"/>
                <w:szCs w:val="20"/>
              </w:rPr>
            </w:pPr>
          </w:p>
          <w:p w14:paraId="6677BB50" w14:textId="655FB3EB" w:rsidR="00D02234" w:rsidRPr="008C7198" w:rsidRDefault="00937BDA" w:rsidP="00521E7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  <w:lang w:val="en-US"/>
              </w:rPr>
              <w:t>Bildquelle</w:t>
            </w:r>
            <w:proofErr w:type="spellEnd"/>
            <w:r w:rsidR="00D02234" w:rsidRPr="008C7198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="00D02234">
              <w:rPr>
                <w:color w:val="000000" w:themeColor="text1"/>
                <w:sz w:val="16"/>
                <w:szCs w:val="16"/>
                <w:lang w:val="en-US"/>
              </w:rPr>
              <w:t>KDPOF</w:t>
            </w:r>
          </w:p>
          <w:p w14:paraId="1A59D4BD" w14:textId="219CCF48" w:rsidR="00D02234" w:rsidRPr="0066773E" w:rsidRDefault="00E22EC1" w:rsidP="00521E7F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E22EC1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https://www.ahlendorf-news.com/media/news/images/KDPOF-evb9351-aut-sw-nxp-H.jpg</w:t>
            </w:r>
          </w:p>
        </w:tc>
      </w:tr>
      <w:tr w:rsidR="00D02234" w:rsidRPr="006E64E3" w14:paraId="5C5A07A2" w14:textId="77777777" w:rsidTr="00377370">
        <w:trPr>
          <w:trHeight w:hRule="exact" w:val="284"/>
        </w:trPr>
        <w:tc>
          <w:tcPr>
            <w:tcW w:w="3096" w:type="dxa"/>
          </w:tcPr>
          <w:p w14:paraId="423B6099" w14:textId="77777777" w:rsidR="00D02234" w:rsidRPr="007D26AD" w:rsidRDefault="00D02234" w:rsidP="00521E7F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7AF59942" w14:textId="77777777" w:rsidR="00D02234" w:rsidRPr="007D26AD" w:rsidRDefault="00D02234" w:rsidP="00521E7F">
            <w:pPr>
              <w:rPr>
                <w:lang w:val="en-US"/>
              </w:rPr>
            </w:pPr>
          </w:p>
        </w:tc>
        <w:tc>
          <w:tcPr>
            <w:tcW w:w="4264" w:type="dxa"/>
          </w:tcPr>
          <w:p w14:paraId="3B057B5A" w14:textId="77777777" w:rsidR="00D02234" w:rsidRPr="007D26AD" w:rsidRDefault="00D02234" w:rsidP="00521E7F">
            <w:pPr>
              <w:rPr>
                <w:lang w:val="en-US"/>
              </w:rPr>
            </w:pPr>
          </w:p>
        </w:tc>
      </w:tr>
      <w:tr w:rsidR="00D02234" w:rsidRPr="006E64E3" w14:paraId="203ED291" w14:textId="77777777" w:rsidTr="00377370">
        <w:trPr>
          <w:trHeight w:hRule="exact" w:val="2180"/>
        </w:trPr>
        <w:tc>
          <w:tcPr>
            <w:tcW w:w="3096" w:type="dxa"/>
            <w:shd w:val="clear" w:color="auto" w:fill="auto"/>
          </w:tcPr>
          <w:p w14:paraId="04E3A6D3" w14:textId="44DE0C58" w:rsidR="00D02234" w:rsidRPr="00E825FD" w:rsidRDefault="00377370" w:rsidP="00521E7F">
            <w:pPr>
              <w:rPr>
                <w:highlight w:val="lightGray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8C5CBF" wp14:editId="44CEB785">
                  <wp:extent cx="1440000" cy="14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</w:tcPr>
          <w:p w14:paraId="2C839F61" w14:textId="77777777" w:rsidR="00D02234" w:rsidRPr="00172053" w:rsidRDefault="00D02234" w:rsidP="00521E7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264" w:type="dxa"/>
          </w:tcPr>
          <w:p w14:paraId="508624F4" w14:textId="57DE793B" w:rsidR="00D02234" w:rsidRPr="00937BDA" w:rsidRDefault="00937BDA" w:rsidP="00521E7F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Bild</w:t>
            </w:r>
            <w:r w:rsidR="00D02234" w:rsidRPr="00937BDA">
              <w:rPr>
                <w:color w:val="000000" w:themeColor="text1"/>
                <w:sz w:val="20"/>
                <w:szCs w:val="20"/>
              </w:rPr>
              <w:t xml:space="preserve"> 2: </w:t>
            </w:r>
            <w:r w:rsidR="00377370" w:rsidRPr="00377370">
              <w:rPr>
                <w:color w:val="000000" w:themeColor="text1"/>
                <w:sz w:val="20"/>
                <w:szCs w:val="20"/>
              </w:rPr>
              <w:t>Blockschaltbild des neuen Automotive-Ethernet-Switches EVB9351-AUT-SW-NXP von KDPOF für Gigabit-Ethernet</w:t>
            </w:r>
          </w:p>
          <w:p w14:paraId="454480E1" w14:textId="77777777" w:rsidR="00D02234" w:rsidRPr="00937BDA" w:rsidRDefault="00D02234" w:rsidP="00521E7F">
            <w:pPr>
              <w:rPr>
                <w:sz w:val="20"/>
                <w:szCs w:val="20"/>
              </w:rPr>
            </w:pPr>
          </w:p>
          <w:p w14:paraId="70110237" w14:textId="0506A7AD" w:rsidR="00D02234" w:rsidRPr="008C7198" w:rsidRDefault="0006435E" w:rsidP="00521E7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  <w:lang w:val="en-US"/>
              </w:rPr>
              <w:t>Bildquelle</w:t>
            </w:r>
            <w:proofErr w:type="spellEnd"/>
            <w:r w:rsidR="00D02234" w:rsidRPr="008C7198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="00D02234">
              <w:rPr>
                <w:color w:val="000000" w:themeColor="text1"/>
                <w:sz w:val="16"/>
                <w:szCs w:val="16"/>
                <w:lang w:val="en-US"/>
              </w:rPr>
              <w:t>KDPOF</w:t>
            </w:r>
          </w:p>
          <w:p w14:paraId="578EE6F3" w14:textId="116E12AD" w:rsidR="00D02234" w:rsidRPr="0066773E" w:rsidRDefault="00D02234" w:rsidP="00521E7F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 xml:space="preserve">Download: </w:t>
            </w:r>
            <w:r w:rsidR="00377370" w:rsidRPr="008C7198">
              <w:rPr>
                <w:color w:val="000000" w:themeColor="text1"/>
                <w:sz w:val="16"/>
                <w:szCs w:val="16"/>
                <w:lang w:val="en-US"/>
              </w:rPr>
              <w:t>https://www.ahlendorf-news.com/media/news/images/</w:t>
            </w:r>
            <w:r w:rsidR="00377370">
              <w:rPr>
                <w:color w:val="000000" w:themeColor="text1"/>
                <w:sz w:val="16"/>
                <w:szCs w:val="16"/>
                <w:lang w:val="en-US"/>
              </w:rPr>
              <w:t>KDPOF-evb9351-aut-sw-nxp-block-diagram-H</w:t>
            </w:r>
            <w:r w:rsidR="00377370" w:rsidRPr="005E3968">
              <w:rPr>
                <w:color w:val="000000" w:themeColor="text1"/>
                <w:sz w:val="16"/>
                <w:szCs w:val="16"/>
                <w:lang w:val="en-US"/>
              </w:rPr>
              <w:t>.jpg</w:t>
            </w:r>
          </w:p>
        </w:tc>
      </w:tr>
      <w:tr w:rsidR="00D02234" w:rsidRPr="006E64E3" w14:paraId="04ACF78F" w14:textId="77777777" w:rsidTr="00377370">
        <w:trPr>
          <w:trHeight w:hRule="exact" w:val="284"/>
        </w:trPr>
        <w:tc>
          <w:tcPr>
            <w:tcW w:w="3096" w:type="dxa"/>
          </w:tcPr>
          <w:p w14:paraId="2520D9CC" w14:textId="77777777" w:rsidR="00D02234" w:rsidRPr="007D26AD" w:rsidRDefault="00D02234" w:rsidP="00521E7F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785027C5" w14:textId="77777777" w:rsidR="00D02234" w:rsidRPr="007D26AD" w:rsidRDefault="00D02234" w:rsidP="00521E7F">
            <w:pPr>
              <w:rPr>
                <w:lang w:val="en-US"/>
              </w:rPr>
            </w:pPr>
          </w:p>
        </w:tc>
        <w:tc>
          <w:tcPr>
            <w:tcW w:w="4264" w:type="dxa"/>
          </w:tcPr>
          <w:p w14:paraId="3612A767" w14:textId="77777777" w:rsidR="00D02234" w:rsidRPr="007D26AD" w:rsidRDefault="00D02234" w:rsidP="00521E7F">
            <w:pPr>
              <w:rPr>
                <w:lang w:val="en-US"/>
              </w:rPr>
            </w:pPr>
          </w:p>
        </w:tc>
      </w:tr>
      <w:tr w:rsidR="00D02234" w:rsidRPr="006E64E3" w14:paraId="3BD324CE" w14:textId="77777777" w:rsidTr="00377370">
        <w:trPr>
          <w:trHeight w:hRule="exact" w:val="2400"/>
        </w:trPr>
        <w:tc>
          <w:tcPr>
            <w:tcW w:w="3096" w:type="dxa"/>
            <w:shd w:val="clear" w:color="auto" w:fill="auto"/>
          </w:tcPr>
          <w:p w14:paraId="7AA1D3F4" w14:textId="4A001A11" w:rsidR="00D02234" w:rsidRPr="00E825FD" w:rsidRDefault="00377370" w:rsidP="00521E7F">
            <w:pPr>
              <w:rPr>
                <w:highlight w:val="lightGray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F4E86E" wp14:editId="4E8566CD">
                  <wp:extent cx="1486800" cy="144000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4" r="20542" b="3529"/>
                          <a:stretch/>
                        </pic:blipFill>
                        <pic:spPr bwMode="auto">
                          <a:xfrm>
                            <a:off x="0" y="0"/>
                            <a:ext cx="148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</w:tcPr>
          <w:p w14:paraId="2D4D41E3" w14:textId="77777777" w:rsidR="00D02234" w:rsidRPr="00172053" w:rsidRDefault="00D02234" w:rsidP="00521E7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264" w:type="dxa"/>
          </w:tcPr>
          <w:p w14:paraId="07E559E4" w14:textId="338FE69A" w:rsidR="00D02234" w:rsidRPr="00377370" w:rsidRDefault="0006435E" w:rsidP="00521E7F">
            <w:pPr>
              <w:rPr>
                <w:sz w:val="20"/>
                <w:szCs w:val="20"/>
                <w:lang w:val="en-US"/>
              </w:rPr>
            </w:pPr>
            <w:r w:rsidRPr="00377370">
              <w:rPr>
                <w:color w:val="000000" w:themeColor="text1"/>
                <w:sz w:val="20"/>
                <w:szCs w:val="20"/>
                <w:lang w:val="en-US"/>
              </w:rPr>
              <w:t>Bild</w:t>
            </w:r>
            <w:r w:rsidR="00D02234" w:rsidRPr="00377370">
              <w:rPr>
                <w:color w:val="000000" w:themeColor="text1"/>
                <w:sz w:val="20"/>
                <w:szCs w:val="20"/>
                <w:lang w:val="en-US"/>
              </w:rPr>
              <w:t xml:space="preserve"> 3: </w:t>
            </w:r>
            <w:r w:rsidR="00377370" w:rsidRPr="00377370">
              <w:rPr>
                <w:sz w:val="20"/>
                <w:szCs w:val="20"/>
                <w:lang w:val="en-US"/>
              </w:rPr>
              <w:t xml:space="preserve">Günter </w:t>
            </w:r>
            <w:proofErr w:type="spellStart"/>
            <w:r w:rsidR="00377370" w:rsidRPr="00377370">
              <w:rPr>
                <w:sz w:val="20"/>
                <w:szCs w:val="20"/>
                <w:lang w:val="en-US"/>
              </w:rPr>
              <w:t>Sporer</w:t>
            </w:r>
            <w:proofErr w:type="spellEnd"/>
            <w:r w:rsidR="0037737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77370">
              <w:rPr>
                <w:sz w:val="20"/>
                <w:szCs w:val="20"/>
                <w:lang w:val="en-US"/>
              </w:rPr>
              <w:t>ist</w:t>
            </w:r>
            <w:proofErr w:type="spellEnd"/>
            <w:r w:rsidR="00377370" w:rsidRPr="00377370">
              <w:rPr>
                <w:sz w:val="20"/>
                <w:szCs w:val="20"/>
                <w:lang w:val="en-US"/>
              </w:rPr>
              <w:t xml:space="preserve"> Director of Marketing, Systems and Applications of Automotive Ethernet Solutions </w:t>
            </w:r>
            <w:proofErr w:type="spellStart"/>
            <w:r w:rsidR="00377370" w:rsidRPr="00377370">
              <w:rPr>
                <w:sz w:val="20"/>
                <w:szCs w:val="20"/>
                <w:lang w:val="en-US"/>
              </w:rPr>
              <w:t>bei</w:t>
            </w:r>
            <w:proofErr w:type="spellEnd"/>
            <w:r w:rsidR="00377370" w:rsidRPr="00377370">
              <w:rPr>
                <w:sz w:val="20"/>
                <w:szCs w:val="20"/>
                <w:lang w:val="en-US"/>
              </w:rPr>
              <w:t xml:space="preserve"> NXP Semiconductors</w:t>
            </w:r>
          </w:p>
          <w:p w14:paraId="04B62AB1" w14:textId="77777777" w:rsidR="00D02234" w:rsidRPr="00377370" w:rsidRDefault="00D02234" w:rsidP="00521E7F">
            <w:pPr>
              <w:rPr>
                <w:sz w:val="16"/>
                <w:szCs w:val="16"/>
                <w:lang w:val="en-US"/>
              </w:rPr>
            </w:pPr>
          </w:p>
          <w:p w14:paraId="5B9077E1" w14:textId="3E8ADA14" w:rsidR="00D02234" w:rsidRPr="00377370" w:rsidRDefault="0006435E" w:rsidP="00521E7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377370">
              <w:rPr>
                <w:color w:val="000000" w:themeColor="text1"/>
                <w:sz w:val="16"/>
                <w:szCs w:val="16"/>
                <w:lang w:val="en-US"/>
              </w:rPr>
              <w:t>Bildquelle</w:t>
            </w:r>
            <w:proofErr w:type="spellEnd"/>
            <w:r w:rsidR="00D02234" w:rsidRPr="00377370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="00377370" w:rsidRPr="00377370">
              <w:rPr>
                <w:color w:val="000000" w:themeColor="text1"/>
                <w:sz w:val="16"/>
                <w:szCs w:val="16"/>
                <w:lang w:val="en-US"/>
              </w:rPr>
              <w:t>NXP Semiconductors</w:t>
            </w:r>
          </w:p>
          <w:p w14:paraId="5053D9B0" w14:textId="3D84AF55" w:rsidR="00D02234" w:rsidRPr="00377370" w:rsidRDefault="00D02234" w:rsidP="00521E7F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377370">
              <w:rPr>
                <w:color w:val="000000" w:themeColor="text1"/>
                <w:sz w:val="16"/>
                <w:szCs w:val="16"/>
                <w:lang w:val="en-US"/>
              </w:rPr>
              <w:t xml:space="preserve">Download: </w:t>
            </w:r>
            <w:r w:rsidR="00377370" w:rsidRPr="008C7198">
              <w:rPr>
                <w:color w:val="000000" w:themeColor="text1"/>
                <w:sz w:val="16"/>
                <w:szCs w:val="16"/>
                <w:lang w:val="en-US"/>
              </w:rPr>
              <w:t>https://www.ahlendorf-news.com/media/news/images/</w:t>
            </w:r>
            <w:r w:rsidR="00377370">
              <w:rPr>
                <w:color w:val="000000" w:themeColor="text1"/>
                <w:sz w:val="16"/>
                <w:szCs w:val="16"/>
                <w:lang w:val="en-US"/>
              </w:rPr>
              <w:t>nxp-guenter-sporer-H</w:t>
            </w:r>
            <w:r w:rsidR="00377370" w:rsidRPr="005E3968">
              <w:rPr>
                <w:color w:val="000000" w:themeColor="text1"/>
                <w:sz w:val="16"/>
                <w:szCs w:val="16"/>
                <w:lang w:val="en-US"/>
              </w:rPr>
              <w:t>.jpg</w:t>
            </w:r>
          </w:p>
        </w:tc>
      </w:tr>
      <w:tr w:rsidR="00D02234" w:rsidRPr="006E64E3" w14:paraId="63ACC6A5" w14:textId="77777777" w:rsidTr="00377370">
        <w:trPr>
          <w:trHeight w:hRule="exact" w:val="284"/>
        </w:trPr>
        <w:tc>
          <w:tcPr>
            <w:tcW w:w="3096" w:type="dxa"/>
          </w:tcPr>
          <w:p w14:paraId="2E37D3F2" w14:textId="77777777" w:rsidR="00D02234" w:rsidRPr="00377370" w:rsidRDefault="00D02234" w:rsidP="00521E7F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2ECAADFA" w14:textId="77777777" w:rsidR="00D02234" w:rsidRPr="00377370" w:rsidRDefault="00D02234" w:rsidP="00521E7F">
            <w:pPr>
              <w:rPr>
                <w:lang w:val="en-US"/>
              </w:rPr>
            </w:pPr>
          </w:p>
        </w:tc>
        <w:tc>
          <w:tcPr>
            <w:tcW w:w="4264" w:type="dxa"/>
          </w:tcPr>
          <w:p w14:paraId="3081191A" w14:textId="77777777" w:rsidR="00D02234" w:rsidRPr="00377370" w:rsidRDefault="00D02234" w:rsidP="00521E7F">
            <w:pPr>
              <w:rPr>
                <w:lang w:val="en-US"/>
              </w:rPr>
            </w:pPr>
          </w:p>
        </w:tc>
      </w:tr>
      <w:tr w:rsidR="00D02234" w:rsidRPr="006E64E3" w14:paraId="318BF2F5" w14:textId="77777777" w:rsidTr="00377370">
        <w:trPr>
          <w:trHeight w:hRule="exact" w:val="284"/>
        </w:trPr>
        <w:tc>
          <w:tcPr>
            <w:tcW w:w="3096" w:type="dxa"/>
          </w:tcPr>
          <w:p w14:paraId="0B95C20A" w14:textId="77777777" w:rsidR="00D02234" w:rsidRPr="007D26AD" w:rsidRDefault="00D02234" w:rsidP="00521E7F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0B41B5F4" w14:textId="77777777" w:rsidR="00D02234" w:rsidRPr="007D26AD" w:rsidRDefault="00D02234" w:rsidP="00521E7F">
            <w:pPr>
              <w:rPr>
                <w:lang w:val="en-US"/>
              </w:rPr>
            </w:pPr>
          </w:p>
        </w:tc>
        <w:tc>
          <w:tcPr>
            <w:tcW w:w="4264" w:type="dxa"/>
          </w:tcPr>
          <w:p w14:paraId="72EE0D95" w14:textId="77777777" w:rsidR="00D02234" w:rsidRPr="007D26AD" w:rsidRDefault="00D02234" w:rsidP="00521E7F">
            <w:pPr>
              <w:rPr>
                <w:lang w:val="en-US"/>
              </w:rPr>
            </w:pPr>
          </w:p>
        </w:tc>
      </w:tr>
      <w:tr w:rsidR="00D02234" w:rsidRPr="006E64E3" w14:paraId="2F917B9A" w14:textId="77777777" w:rsidTr="00377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01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14:paraId="60F47526" w14:textId="77777777" w:rsidR="00D02234" w:rsidRPr="007D26AD" w:rsidRDefault="00D02234" w:rsidP="00521E7F">
            <w:pPr>
              <w:rPr>
                <w:lang w:val="en-U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F1B9F7" wp14:editId="61670162">
                  <wp:extent cx="1440000" cy="1440000"/>
                  <wp:effectExtent l="0" t="0" r="0" b="0"/>
                  <wp:docPr id="6" name="Grafik 6" descr="Ein Bild, das Mann, Person, darstellend, männli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Mann, Person, darstellend, männlich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14:paraId="1D3F0BF9" w14:textId="77777777" w:rsidR="00D02234" w:rsidRPr="007D26AD" w:rsidRDefault="00D02234" w:rsidP="00521E7F">
            <w:pPr>
              <w:rPr>
                <w:lang w:val="en-US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14:paraId="16BB08C8" w14:textId="0E1BF3DC" w:rsidR="00D02234" w:rsidRPr="00E544A0" w:rsidRDefault="0006435E" w:rsidP="00521E7F">
            <w:pPr>
              <w:jc w:val="both"/>
              <w:rPr>
                <w:sz w:val="20"/>
                <w:szCs w:val="20"/>
              </w:rPr>
            </w:pPr>
            <w:r w:rsidRPr="00E544A0">
              <w:rPr>
                <w:sz w:val="20"/>
                <w:szCs w:val="20"/>
              </w:rPr>
              <w:t>Bild</w:t>
            </w:r>
            <w:r w:rsidR="00D02234" w:rsidRPr="00E544A0">
              <w:rPr>
                <w:sz w:val="20"/>
                <w:szCs w:val="20"/>
              </w:rPr>
              <w:t xml:space="preserve"> </w:t>
            </w:r>
            <w:r w:rsidR="00377370">
              <w:rPr>
                <w:sz w:val="20"/>
                <w:szCs w:val="20"/>
              </w:rPr>
              <w:t>4</w:t>
            </w:r>
            <w:r w:rsidR="00D02234" w:rsidRPr="00E544A0">
              <w:rPr>
                <w:sz w:val="20"/>
                <w:szCs w:val="20"/>
              </w:rPr>
              <w:t>: Carlos Pardo is</w:t>
            </w:r>
            <w:r w:rsidRPr="00E544A0">
              <w:rPr>
                <w:sz w:val="20"/>
                <w:szCs w:val="20"/>
              </w:rPr>
              <w:t>t</w:t>
            </w:r>
            <w:r w:rsidR="00D02234" w:rsidRPr="00E544A0">
              <w:rPr>
                <w:sz w:val="20"/>
                <w:szCs w:val="20"/>
              </w:rPr>
              <w:t xml:space="preserve"> CEO </w:t>
            </w:r>
            <w:r w:rsidRPr="00E544A0">
              <w:rPr>
                <w:sz w:val="20"/>
                <w:szCs w:val="20"/>
              </w:rPr>
              <w:t>und Mitgründer von</w:t>
            </w:r>
            <w:r w:rsidR="00D02234" w:rsidRPr="00E544A0">
              <w:rPr>
                <w:sz w:val="20"/>
                <w:szCs w:val="20"/>
              </w:rPr>
              <w:t xml:space="preserve"> KDPOF </w:t>
            </w:r>
          </w:p>
          <w:p w14:paraId="204C9269" w14:textId="77777777" w:rsidR="00D02234" w:rsidRPr="00E544A0" w:rsidRDefault="00D02234" w:rsidP="00521E7F">
            <w:pPr>
              <w:rPr>
                <w:sz w:val="20"/>
                <w:szCs w:val="20"/>
              </w:rPr>
            </w:pPr>
          </w:p>
          <w:p w14:paraId="34999100" w14:textId="77777777" w:rsidR="00D02234" w:rsidRPr="008C7198" w:rsidRDefault="00D02234" w:rsidP="00521E7F">
            <w:pPr>
              <w:rPr>
                <w:sz w:val="16"/>
                <w:szCs w:val="16"/>
                <w:lang w:val="en-US"/>
              </w:rPr>
            </w:pPr>
            <w:r w:rsidRPr="008C7198">
              <w:rPr>
                <w:sz w:val="16"/>
                <w:szCs w:val="16"/>
                <w:lang w:val="en-US"/>
              </w:rPr>
              <w:t>Copyright: KDPOF</w:t>
            </w:r>
          </w:p>
          <w:p w14:paraId="025C7217" w14:textId="77777777" w:rsidR="00D02234" w:rsidRPr="0066773E" w:rsidRDefault="00D02234" w:rsidP="00521E7F">
            <w:pPr>
              <w:rPr>
                <w:sz w:val="20"/>
                <w:szCs w:val="20"/>
                <w:lang w:val="en-US"/>
              </w:rPr>
            </w:pPr>
            <w:r w:rsidRPr="008C7198">
              <w:rPr>
                <w:sz w:val="16"/>
                <w:szCs w:val="16"/>
                <w:lang w:val="en-US"/>
              </w:rPr>
              <w:t>Download: https://www.ahlendorf-news.com/media/news/images/KDPOF-</w:t>
            </w:r>
            <w:r>
              <w:rPr>
                <w:sz w:val="16"/>
                <w:szCs w:val="16"/>
                <w:lang w:val="en-US"/>
              </w:rPr>
              <w:t>P</w:t>
            </w:r>
            <w:r w:rsidRPr="008C7198">
              <w:rPr>
                <w:sz w:val="16"/>
                <w:szCs w:val="16"/>
                <w:lang w:val="en-US"/>
              </w:rPr>
              <w:t>ardo</w:t>
            </w:r>
            <w:r>
              <w:rPr>
                <w:sz w:val="16"/>
                <w:szCs w:val="16"/>
                <w:lang w:val="en-US"/>
              </w:rPr>
              <w:t>-Carlos</w:t>
            </w:r>
            <w:r w:rsidRPr="008C7198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4-</w:t>
            </w:r>
            <w:r w:rsidRPr="008C7198">
              <w:rPr>
                <w:sz w:val="16"/>
                <w:szCs w:val="16"/>
                <w:lang w:val="en-US"/>
              </w:rPr>
              <w:t>H.jpg</w:t>
            </w:r>
          </w:p>
        </w:tc>
      </w:tr>
    </w:tbl>
    <w:p w14:paraId="6645C2FF" w14:textId="77777777" w:rsidR="007847E4" w:rsidRPr="002A0AC1" w:rsidRDefault="007847E4">
      <w:pPr>
        <w:rPr>
          <w:b/>
          <w:color w:val="0D0D0D" w:themeColor="text1" w:themeTint="F2"/>
          <w:sz w:val="20"/>
          <w:szCs w:val="20"/>
          <w:lang w:val="en-US"/>
        </w:rPr>
      </w:pPr>
    </w:p>
    <w:p w14:paraId="6DF7C436" w14:textId="77777777" w:rsidR="00F35C6B" w:rsidRPr="00B80B58" w:rsidRDefault="00F35C6B">
      <w:pPr>
        <w:rPr>
          <w:b/>
          <w:color w:val="0D0D0D" w:themeColor="text1" w:themeTint="F2"/>
          <w:sz w:val="20"/>
          <w:szCs w:val="20"/>
          <w:lang w:val="en-US"/>
        </w:rPr>
        <w:sectPr w:rsidR="00F35C6B" w:rsidRPr="00B80B58" w:rsidSect="00A839D4">
          <w:pgSz w:w="11900" w:h="16840"/>
          <w:pgMar w:top="3119" w:right="3252" w:bottom="1478" w:left="1418" w:header="709" w:footer="709" w:gutter="0"/>
          <w:cols w:space="708"/>
          <w:docGrid w:linePitch="360"/>
        </w:sectPr>
      </w:pPr>
    </w:p>
    <w:p w14:paraId="6B811DBA" w14:textId="4B72A7E8" w:rsidR="00AC0636" w:rsidRPr="000F0BBB" w:rsidRDefault="003F3A3B">
      <w:pPr>
        <w:rPr>
          <w:b/>
          <w:color w:val="0D0D0D" w:themeColor="text1" w:themeTint="F2"/>
          <w:sz w:val="20"/>
          <w:szCs w:val="20"/>
        </w:rPr>
      </w:pPr>
      <w:r w:rsidRPr="000F0BBB">
        <w:rPr>
          <w:b/>
          <w:color w:val="0D0D0D" w:themeColor="text1" w:themeTint="F2"/>
          <w:sz w:val="20"/>
          <w:szCs w:val="20"/>
        </w:rPr>
        <w:lastRenderedPageBreak/>
        <w:t>Über</w:t>
      </w:r>
      <w:r w:rsidR="00AC0636" w:rsidRPr="000F0BBB">
        <w:rPr>
          <w:b/>
          <w:color w:val="0D0D0D" w:themeColor="text1" w:themeTint="F2"/>
          <w:sz w:val="20"/>
          <w:szCs w:val="20"/>
        </w:rPr>
        <w:t xml:space="preserve"> KDPOF</w:t>
      </w:r>
    </w:p>
    <w:p w14:paraId="535E555E" w14:textId="77777777" w:rsidR="00AC0636" w:rsidRPr="000F0BBB" w:rsidRDefault="00AC0636">
      <w:pPr>
        <w:rPr>
          <w:color w:val="0D0D0D" w:themeColor="text1" w:themeTint="F2"/>
          <w:sz w:val="20"/>
          <w:szCs w:val="20"/>
        </w:rPr>
      </w:pPr>
    </w:p>
    <w:p w14:paraId="705B31FA" w14:textId="4F8D7580" w:rsidR="007A3E51" w:rsidRPr="00D33EDB" w:rsidRDefault="00624251">
      <w:pPr>
        <w:rPr>
          <w:color w:val="0D0D0D" w:themeColor="text1" w:themeTint="F2"/>
          <w:sz w:val="20"/>
          <w:szCs w:val="20"/>
        </w:rPr>
      </w:pPr>
      <w:r w:rsidRPr="00624251">
        <w:rPr>
          <w:color w:val="0D0D0D" w:themeColor="text1" w:themeTint="F2"/>
          <w:sz w:val="20"/>
          <w:szCs w:val="20"/>
        </w:rPr>
        <w:t xml:space="preserve">Das </w:t>
      </w:r>
      <w:proofErr w:type="spellStart"/>
      <w:r w:rsidRPr="00624251">
        <w:rPr>
          <w:color w:val="0D0D0D" w:themeColor="text1" w:themeTint="F2"/>
          <w:sz w:val="20"/>
          <w:szCs w:val="20"/>
        </w:rPr>
        <w:t>Fabless</w:t>
      </w:r>
      <w:proofErr w:type="spellEnd"/>
      <w:r w:rsidRPr="00624251">
        <w:rPr>
          <w:color w:val="0D0D0D" w:themeColor="text1" w:themeTint="F2"/>
          <w:sz w:val="20"/>
          <w:szCs w:val="20"/>
        </w:rPr>
        <w:t xml:space="preserve">-Halbleiterunternehmen KDPOF bietet innovative optische Hochgeschwindigkeits-Netzwerke in rauer Umgebung. KDPOF hat die Gigabit-Kommunikation über optische </w:t>
      </w:r>
      <w:proofErr w:type="spellStart"/>
      <w:r w:rsidRPr="00624251">
        <w:rPr>
          <w:color w:val="0D0D0D" w:themeColor="text1" w:themeTint="F2"/>
          <w:sz w:val="20"/>
          <w:szCs w:val="20"/>
        </w:rPr>
        <w:t>Overstep</w:t>
      </w:r>
      <w:proofErr w:type="spellEnd"/>
      <w:r w:rsidRPr="00624251">
        <w:rPr>
          <w:color w:val="0D0D0D" w:themeColor="text1" w:themeTint="F2"/>
          <w:sz w:val="20"/>
          <w:szCs w:val="20"/>
        </w:rPr>
        <w:t>-Index-Kunststofffasern (SI-POF) für die Automobilindustrie realisiert. Das 2010 in Madrid, Spanien, gegründete Unternehmen bietet seine kosteneffiziente Technologie als vollständiges Automotive-qualifizierte ASSP (</w:t>
      </w:r>
      <w:proofErr w:type="spellStart"/>
      <w:r w:rsidRPr="00624251">
        <w:rPr>
          <w:color w:val="0D0D0D" w:themeColor="text1" w:themeTint="F2"/>
          <w:sz w:val="20"/>
          <w:szCs w:val="20"/>
        </w:rPr>
        <w:t>Application</w:t>
      </w:r>
      <w:proofErr w:type="spellEnd"/>
      <w:r w:rsidRPr="00624251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624251">
        <w:rPr>
          <w:color w:val="0D0D0D" w:themeColor="text1" w:themeTint="F2"/>
          <w:sz w:val="20"/>
          <w:szCs w:val="20"/>
        </w:rPr>
        <w:t>Specific</w:t>
      </w:r>
      <w:proofErr w:type="spellEnd"/>
      <w:r w:rsidRPr="00624251">
        <w:rPr>
          <w:color w:val="0D0D0D" w:themeColor="text1" w:themeTint="F2"/>
          <w:sz w:val="20"/>
          <w:szCs w:val="20"/>
        </w:rPr>
        <w:t xml:space="preserve"> Standard </w:t>
      </w:r>
      <w:proofErr w:type="spellStart"/>
      <w:r w:rsidRPr="00624251">
        <w:rPr>
          <w:color w:val="0D0D0D" w:themeColor="text1" w:themeTint="F2"/>
          <w:sz w:val="20"/>
          <w:szCs w:val="20"/>
        </w:rPr>
        <w:t>Product</w:t>
      </w:r>
      <w:proofErr w:type="spellEnd"/>
      <w:r w:rsidRPr="00624251">
        <w:rPr>
          <w:color w:val="0D0D0D" w:themeColor="text1" w:themeTint="F2"/>
          <w:sz w:val="20"/>
          <w:szCs w:val="20"/>
        </w:rPr>
        <w:t xml:space="preserve">) an. Die Technologie von KDPOF nutzt innovative digitale adaptive Algorithmen, um die Empfindlichkeit des Empfängers zu maximieren. Dabei unterstützen die Lösungen eine ertragreiche und zuverlässige optoelektronische Produktion in kostengünstigen Bulk-CMOS-Tiefsubmikron-Knoten. So gewährleistet KDPOF den Automobilherstellern niedrige Risiken, geringe Kosten und kurze Markteinführungszeiten. </w:t>
      </w:r>
      <w:r w:rsidR="004E3803" w:rsidRPr="00D33EDB">
        <w:rPr>
          <w:color w:val="0D0D0D" w:themeColor="text1" w:themeTint="F2"/>
          <w:sz w:val="20"/>
          <w:szCs w:val="20"/>
        </w:rPr>
        <w:t>Weitere Informationen stehen unter www.kdpof.com zur Verfügung.</w:t>
      </w:r>
    </w:p>
    <w:p w14:paraId="2082D9A1" w14:textId="77777777" w:rsidR="00950333" w:rsidRPr="00D33EDB" w:rsidRDefault="00950333">
      <w:pPr>
        <w:rPr>
          <w:color w:val="0D0D0D" w:themeColor="text1" w:themeTint="F2"/>
          <w:sz w:val="20"/>
          <w:szCs w:val="20"/>
        </w:rPr>
      </w:pPr>
    </w:p>
    <w:p w14:paraId="205FA766" w14:textId="77777777" w:rsidR="00270194" w:rsidRPr="00D33EDB" w:rsidRDefault="00270194">
      <w:pPr>
        <w:rPr>
          <w:color w:val="0D0D0D" w:themeColor="text1" w:themeTint="F2"/>
          <w:sz w:val="20"/>
          <w:szCs w:val="20"/>
        </w:rPr>
      </w:pPr>
    </w:p>
    <w:p w14:paraId="782F360B" w14:textId="77777777" w:rsidR="00665F1C" w:rsidRPr="00D33EDB" w:rsidRDefault="00665F1C" w:rsidP="00270194">
      <w:pPr>
        <w:rPr>
          <w:color w:val="0D0D0D" w:themeColor="text1" w:themeTint="F2"/>
          <w:sz w:val="20"/>
          <w:szCs w:val="20"/>
        </w:rPr>
        <w:sectPr w:rsidR="00665F1C" w:rsidRPr="00D33EDB" w:rsidSect="00A839D4">
          <w:pgSz w:w="11900" w:h="16840"/>
          <w:pgMar w:top="3119" w:right="3252" w:bottom="1478" w:left="1418" w:header="709" w:footer="709" w:gutter="0"/>
          <w:cols w:space="708"/>
          <w:docGrid w:linePitch="360"/>
        </w:sectPr>
      </w:pPr>
    </w:p>
    <w:p w14:paraId="7AA113CC" w14:textId="64E31F28" w:rsidR="000E14D0" w:rsidRPr="00AE67AD" w:rsidRDefault="000E14D0" w:rsidP="006A2661">
      <w:pPr>
        <w:ind w:right="-425"/>
        <w:rPr>
          <w:color w:val="0D0D0D" w:themeColor="text1" w:themeTint="F2"/>
          <w:sz w:val="20"/>
          <w:szCs w:val="20"/>
        </w:rPr>
      </w:pPr>
      <w:r w:rsidRPr="00AE67AD">
        <w:rPr>
          <w:color w:val="0D0D0D" w:themeColor="text1" w:themeTint="F2"/>
          <w:sz w:val="20"/>
          <w:szCs w:val="20"/>
        </w:rPr>
        <w:t xml:space="preserve">KDPOF Knowledge Development </w:t>
      </w:r>
      <w:proofErr w:type="spellStart"/>
      <w:r w:rsidRPr="00AE67AD">
        <w:rPr>
          <w:color w:val="0D0D0D" w:themeColor="text1" w:themeTint="F2"/>
          <w:sz w:val="20"/>
          <w:szCs w:val="20"/>
        </w:rPr>
        <w:t>for</w:t>
      </w:r>
      <w:proofErr w:type="spellEnd"/>
      <w:r w:rsidRPr="00AE67AD">
        <w:rPr>
          <w:color w:val="0D0D0D" w:themeColor="text1" w:themeTint="F2"/>
          <w:sz w:val="20"/>
          <w:szCs w:val="20"/>
        </w:rPr>
        <w:t xml:space="preserve"> POF, S.L.</w:t>
      </w:r>
    </w:p>
    <w:p w14:paraId="1DD10DBE" w14:textId="10817CE9" w:rsidR="00270194" w:rsidRPr="00D33EDB" w:rsidRDefault="00270194" w:rsidP="00270194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 xml:space="preserve">Ronda de </w:t>
      </w:r>
      <w:proofErr w:type="spellStart"/>
      <w:r w:rsidRPr="00D33EDB">
        <w:rPr>
          <w:color w:val="0D0D0D" w:themeColor="text1" w:themeTint="F2"/>
          <w:sz w:val="20"/>
          <w:szCs w:val="20"/>
        </w:rPr>
        <w:t>Poniente</w:t>
      </w:r>
      <w:proofErr w:type="spellEnd"/>
      <w:r w:rsidRPr="00D33EDB">
        <w:rPr>
          <w:color w:val="0D0D0D" w:themeColor="text1" w:themeTint="F2"/>
          <w:sz w:val="20"/>
          <w:szCs w:val="20"/>
        </w:rPr>
        <w:t xml:space="preserve"> 14, 2ª Planta</w:t>
      </w:r>
    </w:p>
    <w:p w14:paraId="3EB781CB" w14:textId="61A0603D" w:rsidR="00270194" w:rsidRPr="00D33EDB" w:rsidRDefault="004E3803" w:rsidP="00270194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 xml:space="preserve">28760 </w:t>
      </w:r>
      <w:proofErr w:type="spellStart"/>
      <w:r w:rsidR="00270194" w:rsidRPr="00D33EDB">
        <w:rPr>
          <w:color w:val="0D0D0D" w:themeColor="text1" w:themeTint="F2"/>
          <w:sz w:val="20"/>
          <w:szCs w:val="20"/>
        </w:rPr>
        <w:t>Tres</w:t>
      </w:r>
      <w:proofErr w:type="spellEnd"/>
      <w:r w:rsidR="00270194" w:rsidRPr="00D33EDB">
        <w:rPr>
          <w:color w:val="0D0D0D" w:themeColor="text1" w:themeTint="F2"/>
          <w:sz w:val="20"/>
          <w:szCs w:val="20"/>
        </w:rPr>
        <w:t xml:space="preserve"> Cantos</w:t>
      </w:r>
      <w:r w:rsidR="00411F86" w:rsidRPr="00D33EDB">
        <w:rPr>
          <w:color w:val="0D0D0D" w:themeColor="text1" w:themeTint="F2"/>
          <w:sz w:val="20"/>
          <w:szCs w:val="20"/>
        </w:rPr>
        <w:t xml:space="preserve">, </w:t>
      </w:r>
      <w:r w:rsidRPr="00D33EDB">
        <w:rPr>
          <w:color w:val="0D0D0D" w:themeColor="text1" w:themeTint="F2"/>
          <w:sz w:val="20"/>
          <w:szCs w:val="20"/>
        </w:rPr>
        <w:t>Spanien</w:t>
      </w:r>
    </w:p>
    <w:p w14:paraId="20FB1387" w14:textId="3DD0FFC7" w:rsidR="00270194" w:rsidRPr="00D33EDB" w:rsidRDefault="0031357B" w:rsidP="00270194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>E pr</w:t>
      </w:r>
      <w:r w:rsidR="00270194" w:rsidRPr="00D33EDB">
        <w:rPr>
          <w:color w:val="0D0D0D" w:themeColor="text1" w:themeTint="F2"/>
          <w:sz w:val="20"/>
          <w:szCs w:val="20"/>
        </w:rPr>
        <w:t>@kdpof.com</w:t>
      </w:r>
    </w:p>
    <w:p w14:paraId="40711B1B" w14:textId="12EA99AE" w:rsidR="00270194" w:rsidRPr="00D33EDB" w:rsidRDefault="00270194" w:rsidP="00270194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>T +34 918043387</w:t>
      </w:r>
    </w:p>
    <w:p w14:paraId="18264E13" w14:textId="0250E15A" w:rsidR="00CB6E9C" w:rsidRPr="00D33EDB" w:rsidRDefault="006C7952">
      <w:pPr>
        <w:rPr>
          <w:b/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br w:type="column"/>
      </w:r>
      <w:r w:rsidR="004E3803" w:rsidRPr="00D33EDB">
        <w:rPr>
          <w:b/>
          <w:color w:val="0D0D0D" w:themeColor="text1" w:themeTint="F2"/>
          <w:sz w:val="20"/>
          <w:szCs w:val="20"/>
        </w:rPr>
        <w:t xml:space="preserve">Medienkontakt </w:t>
      </w:r>
    </w:p>
    <w:p w14:paraId="314A1499" w14:textId="27C36E1E" w:rsidR="00610620" w:rsidRPr="00D33EDB" w:rsidRDefault="00610620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>Mandy Ahlendorf</w:t>
      </w:r>
    </w:p>
    <w:p w14:paraId="13C2805F" w14:textId="70F3005E" w:rsidR="00610620" w:rsidRPr="00D33EDB" w:rsidRDefault="00610620">
      <w:pPr>
        <w:rPr>
          <w:color w:val="0D0D0D" w:themeColor="text1" w:themeTint="F2"/>
          <w:sz w:val="20"/>
          <w:szCs w:val="20"/>
        </w:rPr>
      </w:pPr>
      <w:proofErr w:type="spellStart"/>
      <w:r w:rsidRPr="00D33EDB">
        <w:rPr>
          <w:color w:val="0D0D0D" w:themeColor="text1" w:themeTint="F2"/>
          <w:sz w:val="20"/>
          <w:szCs w:val="20"/>
        </w:rPr>
        <w:t>ahlendorf</w:t>
      </w:r>
      <w:proofErr w:type="spellEnd"/>
      <w:r w:rsidRPr="00D33EDB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D33EDB">
        <w:rPr>
          <w:color w:val="0D0D0D" w:themeColor="text1" w:themeTint="F2"/>
          <w:sz w:val="20"/>
          <w:szCs w:val="20"/>
        </w:rPr>
        <w:t>communication</w:t>
      </w:r>
      <w:proofErr w:type="spellEnd"/>
    </w:p>
    <w:p w14:paraId="3561FC94" w14:textId="345238BB" w:rsidR="00610620" w:rsidRPr="00D33EDB" w:rsidRDefault="00610620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>E ma</w:t>
      </w:r>
      <w:r w:rsidR="00CB6E9C" w:rsidRPr="00D33EDB">
        <w:rPr>
          <w:color w:val="0D0D0D" w:themeColor="text1" w:themeTint="F2"/>
          <w:sz w:val="20"/>
          <w:szCs w:val="20"/>
        </w:rPr>
        <w:t>@ahlendorf-communication.com</w:t>
      </w:r>
    </w:p>
    <w:p w14:paraId="05DCD2F4" w14:textId="227FE419" w:rsidR="00AC0636" w:rsidRPr="00D33EDB" w:rsidRDefault="00CB6E9C">
      <w:pPr>
        <w:rPr>
          <w:color w:val="0D0D0D" w:themeColor="text1" w:themeTint="F2"/>
          <w:sz w:val="20"/>
          <w:szCs w:val="20"/>
        </w:rPr>
      </w:pPr>
      <w:r w:rsidRPr="00D33EDB">
        <w:rPr>
          <w:color w:val="0D0D0D" w:themeColor="text1" w:themeTint="F2"/>
          <w:sz w:val="20"/>
          <w:szCs w:val="20"/>
        </w:rPr>
        <w:t xml:space="preserve">T +49 </w:t>
      </w:r>
      <w:r w:rsidR="004B7202" w:rsidRPr="00D33EDB">
        <w:rPr>
          <w:color w:val="0D0D0D" w:themeColor="text1" w:themeTint="F2"/>
          <w:sz w:val="20"/>
          <w:szCs w:val="20"/>
        </w:rPr>
        <w:t>89 41109402</w:t>
      </w:r>
    </w:p>
    <w:sectPr w:rsidR="00AC0636" w:rsidRPr="00D33EDB" w:rsidSect="006C7952">
      <w:type w:val="continuous"/>
      <w:pgSz w:w="11900" w:h="16840"/>
      <w:pgMar w:top="3119" w:right="3252" w:bottom="45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AEF1B" w14:textId="77777777" w:rsidR="003079BB" w:rsidRDefault="003079BB" w:rsidP="0090444E">
      <w:r>
        <w:separator/>
      </w:r>
    </w:p>
  </w:endnote>
  <w:endnote w:type="continuationSeparator" w:id="0">
    <w:p w14:paraId="3CC7E31F" w14:textId="77777777" w:rsidR="003079BB" w:rsidRDefault="003079BB" w:rsidP="009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805C3" w14:textId="77777777" w:rsidR="003079BB" w:rsidRDefault="003079BB" w:rsidP="0090444E">
      <w:r>
        <w:separator/>
      </w:r>
    </w:p>
  </w:footnote>
  <w:footnote w:type="continuationSeparator" w:id="0">
    <w:p w14:paraId="72D9D104" w14:textId="77777777" w:rsidR="003079BB" w:rsidRDefault="003079BB" w:rsidP="00904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CED13" w14:textId="55CAD401" w:rsidR="00655322" w:rsidRDefault="00655322" w:rsidP="0065532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9AA940" wp14:editId="6133FDE8">
              <wp:simplePos x="0" y="0"/>
              <wp:positionH relativeFrom="column">
                <wp:posOffset>-3810</wp:posOffset>
              </wp:positionH>
              <wp:positionV relativeFrom="paragraph">
                <wp:posOffset>-30952</wp:posOffset>
              </wp:positionV>
              <wp:extent cx="3315335" cy="425450"/>
              <wp:effectExtent l="0" t="0" r="0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7B2666" w14:textId="77777777" w:rsidR="00655322" w:rsidRPr="00AA0413" w:rsidRDefault="00655322" w:rsidP="00655322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AA940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left:0;text-align:left;margin-left:-.3pt;margin-top:-2.45pt;width:261.05pt;height: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" filled="f" stroked="f">
              <v:textbox inset="0">
                <w:txbxContent>
                  <w:p w14:paraId="2C7B2666" w14:textId="77777777" w:rsidR="00655322" w:rsidRPr="00AA0413" w:rsidRDefault="00655322" w:rsidP="00655322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7B5634D5" wp14:editId="3535D0C8">
          <wp:simplePos x="0" y="0"/>
          <wp:positionH relativeFrom="column">
            <wp:posOffset>4533812</wp:posOffset>
          </wp:positionH>
          <wp:positionV relativeFrom="paragraph">
            <wp:posOffset>-635</wp:posOffset>
          </wp:positionV>
          <wp:extent cx="1210891" cy="1210891"/>
          <wp:effectExtent l="0" t="0" r="8890" b="8890"/>
          <wp:wrapNone/>
          <wp:docPr id="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DPO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891" cy="121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9FB975" w14:textId="3FEFF123" w:rsidR="00655322" w:rsidRDefault="00655322" w:rsidP="00655322">
    <w:pPr>
      <w:pStyle w:val="Kopfzeile"/>
    </w:pPr>
  </w:p>
  <w:p w14:paraId="358754B5" w14:textId="04D64E01" w:rsidR="00655322" w:rsidRDefault="00655322" w:rsidP="00655322">
    <w:pPr>
      <w:pStyle w:val="Kopfzeile"/>
      <w:jc w:val="center"/>
    </w:pPr>
  </w:p>
  <w:p w14:paraId="0D940A93" w14:textId="7FE1D993" w:rsidR="00655322" w:rsidRDefault="006553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3424B"/>
    <w:multiLevelType w:val="hybridMultilevel"/>
    <w:tmpl w:val="0AD4BE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390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8CF"/>
    <w:rsid w:val="00000EF7"/>
    <w:rsid w:val="00006C0C"/>
    <w:rsid w:val="00013325"/>
    <w:rsid w:val="00013CD4"/>
    <w:rsid w:val="0002003D"/>
    <w:rsid w:val="0002212D"/>
    <w:rsid w:val="000235A2"/>
    <w:rsid w:val="0002602B"/>
    <w:rsid w:val="0002678E"/>
    <w:rsid w:val="00026B6A"/>
    <w:rsid w:val="000305F5"/>
    <w:rsid w:val="00031B1C"/>
    <w:rsid w:val="00036132"/>
    <w:rsid w:val="00036EFF"/>
    <w:rsid w:val="00040CFD"/>
    <w:rsid w:val="00040EDD"/>
    <w:rsid w:val="000420D5"/>
    <w:rsid w:val="00043B00"/>
    <w:rsid w:val="00043E05"/>
    <w:rsid w:val="000457CC"/>
    <w:rsid w:val="00045EFC"/>
    <w:rsid w:val="00050F8E"/>
    <w:rsid w:val="00052FF9"/>
    <w:rsid w:val="00054042"/>
    <w:rsid w:val="00055B6D"/>
    <w:rsid w:val="000634E2"/>
    <w:rsid w:val="00063BB2"/>
    <w:rsid w:val="00063EB7"/>
    <w:rsid w:val="0006435E"/>
    <w:rsid w:val="00066FD6"/>
    <w:rsid w:val="00067962"/>
    <w:rsid w:val="00067DF8"/>
    <w:rsid w:val="00067FBB"/>
    <w:rsid w:val="00071BA0"/>
    <w:rsid w:val="00071BB8"/>
    <w:rsid w:val="00072001"/>
    <w:rsid w:val="000724C4"/>
    <w:rsid w:val="0007437D"/>
    <w:rsid w:val="0007519E"/>
    <w:rsid w:val="00082123"/>
    <w:rsid w:val="00083B6D"/>
    <w:rsid w:val="00084233"/>
    <w:rsid w:val="0008454D"/>
    <w:rsid w:val="00085F82"/>
    <w:rsid w:val="00095126"/>
    <w:rsid w:val="0009625C"/>
    <w:rsid w:val="000A1CAB"/>
    <w:rsid w:val="000A2F85"/>
    <w:rsid w:val="000A3431"/>
    <w:rsid w:val="000A63A5"/>
    <w:rsid w:val="000A6F27"/>
    <w:rsid w:val="000B078B"/>
    <w:rsid w:val="000B0A00"/>
    <w:rsid w:val="000B145B"/>
    <w:rsid w:val="000B16C1"/>
    <w:rsid w:val="000B1B55"/>
    <w:rsid w:val="000B1F4D"/>
    <w:rsid w:val="000B4223"/>
    <w:rsid w:val="000B4360"/>
    <w:rsid w:val="000B6DF6"/>
    <w:rsid w:val="000C0591"/>
    <w:rsid w:val="000C1499"/>
    <w:rsid w:val="000D3529"/>
    <w:rsid w:val="000D3C67"/>
    <w:rsid w:val="000D7598"/>
    <w:rsid w:val="000E0F3D"/>
    <w:rsid w:val="000E14D0"/>
    <w:rsid w:val="000E189E"/>
    <w:rsid w:val="000E25FE"/>
    <w:rsid w:val="000E4D75"/>
    <w:rsid w:val="000E71BE"/>
    <w:rsid w:val="000F0BBB"/>
    <w:rsid w:val="000F13B1"/>
    <w:rsid w:val="000F272E"/>
    <w:rsid w:val="000F2854"/>
    <w:rsid w:val="000F31A0"/>
    <w:rsid w:val="000F39EB"/>
    <w:rsid w:val="000F3CFF"/>
    <w:rsid w:val="000F47F1"/>
    <w:rsid w:val="000F51C0"/>
    <w:rsid w:val="000F54B8"/>
    <w:rsid w:val="000F7231"/>
    <w:rsid w:val="000F7D1C"/>
    <w:rsid w:val="00100F91"/>
    <w:rsid w:val="00103287"/>
    <w:rsid w:val="00104AAE"/>
    <w:rsid w:val="00107A05"/>
    <w:rsid w:val="00112AEC"/>
    <w:rsid w:val="00112CC0"/>
    <w:rsid w:val="00122771"/>
    <w:rsid w:val="0012445C"/>
    <w:rsid w:val="00125905"/>
    <w:rsid w:val="00125F2D"/>
    <w:rsid w:val="001322DF"/>
    <w:rsid w:val="001333F7"/>
    <w:rsid w:val="001378CA"/>
    <w:rsid w:val="00137D08"/>
    <w:rsid w:val="0014198D"/>
    <w:rsid w:val="001424EE"/>
    <w:rsid w:val="00142AD7"/>
    <w:rsid w:val="00144474"/>
    <w:rsid w:val="00150C39"/>
    <w:rsid w:val="00150F84"/>
    <w:rsid w:val="0015368C"/>
    <w:rsid w:val="0015711D"/>
    <w:rsid w:val="001607C5"/>
    <w:rsid w:val="00165B99"/>
    <w:rsid w:val="00170597"/>
    <w:rsid w:val="00171A5B"/>
    <w:rsid w:val="0017579A"/>
    <w:rsid w:val="00180903"/>
    <w:rsid w:val="00180D0F"/>
    <w:rsid w:val="001833E6"/>
    <w:rsid w:val="00184B62"/>
    <w:rsid w:val="00187748"/>
    <w:rsid w:val="00187F60"/>
    <w:rsid w:val="00193085"/>
    <w:rsid w:val="00193142"/>
    <w:rsid w:val="0019711D"/>
    <w:rsid w:val="001A0588"/>
    <w:rsid w:val="001A1A1D"/>
    <w:rsid w:val="001A1EFC"/>
    <w:rsid w:val="001A5691"/>
    <w:rsid w:val="001A62BF"/>
    <w:rsid w:val="001B2B35"/>
    <w:rsid w:val="001B3FB9"/>
    <w:rsid w:val="001B3FC8"/>
    <w:rsid w:val="001B409F"/>
    <w:rsid w:val="001B5F6B"/>
    <w:rsid w:val="001B7146"/>
    <w:rsid w:val="001B7323"/>
    <w:rsid w:val="001C0DAE"/>
    <w:rsid w:val="001C140D"/>
    <w:rsid w:val="001C29E0"/>
    <w:rsid w:val="001C45B7"/>
    <w:rsid w:val="001C6AEF"/>
    <w:rsid w:val="001C73E0"/>
    <w:rsid w:val="001D0595"/>
    <w:rsid w:val="001D32C0"/>
    <w:rsid w:val="001D67C5"/>
    <w:rsid w:val="001D7C1D"/>
    <w:rsid w:val="001E0B22"/>
    <w:rsid w:val="001E107E"/>
    <w:rsid w:val="001E4B70"/>
    <w:rsid w:val="001F2E37"/>
    <w:rsid w:val="001F48C6"/>
    <w:rsid w:val="001F55F4"/>
    <w:rsid w:val="00201D73"/>
    <w:rsid w:val="0020239C"/>
    <w:rsid w:val="00204A17"/>
    <w:rsid w:val="002052E5"/>
    <w:rsid w:val="002068FC"/>
    <w:rsid w:val="00206C1F"/>
    <w:rsid w:val="00211562"/>
    <w:rsid w:val="00212CFA"/>
    <w:rsid w:val="002146CD"/>
    <w:rsid w:val="00214BEA"/>
    <w:rsid w:val="00223A4D"/>
    <w:rsid w:val="0022581A"/>
    <w:rsid w:val="00227C1B"/>
    <w:rsid w:val="0023288C"/>
    <w:rsid w:val="00234216"/>
    <w:rsid w:val="00236913"/>
    <w:rsid w:val="00242572"/>
    <w:rsid w:val="002442E3"/>
    <w:rsid w:val="00252EBB"/>
    <w:rsid w:val="00256C34"/>
    <w:rsid w:val="002605AC"/>
    <w:rsid w:val="00262783"/>
    <w:rsid w:val="00263900"/>
    <w:rsid w:val="00263D63"/>
    <w:rsid w:val="00264B36"/>
    <w:rsid w:val="00265CEA"/>
    <w:rsid w:val="00270194"/>
    <w:rsid w:val="002709B7"/>
    <w:rsid w:val="0027158D"/>
    <w:rsid w:val="00272192"/>
    <w:rsid w:val="00273D64"/>
    <w:rsid w:val="00275868"/>
    <w:rsid w:val="002771E7"/>
    <w:rsid w:val="0027756E"/>
    <w:rsid w:val="00281324"/>
    <w:rsid w:val="00284D59"/>
    <w:rsid w:val="00285E0F"/>
    <w:rsid w:val="0028648A"/>
    <w:rsid w:val="00286C06"/>
    <w:rsid w:val="00291876"/>
    <w:rsid w:val="00292A45"/>
    <w:rsid w:val="00294740"/>
    <w:rsid w:val="002A0AC1"/>
    <w:rsid w:val="002A1009"/>
    <w:rsid w:val="002A14EB"/>
    <w:rsid w:val="002A436C"/>
    <w:rsid w:val="002B138A"/>
    <w:rsid w:val="002B1A5A"/>
    <w:rsid w:val="002B66F7"/>
    <w:rsid w:val="002C0932"/>
    <w:rsid w:val="002C32D7"/>
    <w:rsid w:val="002C5A66"/>
    <w:rsid w:val="002C6605"/>
    <w:rsid w:val="002D1916"/>
    <w:rsid w:val="002D230E"/>
    <w:rsid w:val="002D4C04"/>
    <w:rsid w:val="002D6CC1"/>
    <w:rsid w:val="002D6F9A"/>
    <w:rsid w:val="002D7C35"/>
    <w:rsid w:val="002E09DA"/>
    <w:rsid w:val="002E304B"/>
    <w:rsid w:val="002E462B"/>
    <w:rsid w:val="002E4677"/>
    <w:rsid w:val="002E5C79"/>
    <w:rsid w:val="002E603C"/>
    <w:rsid w:val="002F1492"/>
    <w:rsid w:val="002F22AC"/>
    <w:rsid w:val="002F4236"/>
    <w:rsid w:val="002F45CA"/>
    <w:rsid w:val="002F68B8"/>
    <w:rsid w:val="002F74C3"/>
    <w:rsid w:val="00301B62"/>
    <w:rsid w:val="00303D01"/>
    <w:rsid w:val="00303F30"/>
    <w:rsid w:val="00304ADF"/>
    <w:rsid w:val="003079BB"/>
    <w:rsid w:val="00313189"/>
    <w:rsid w:val="0031357B"/>
    <w:rsid w:val="00313B98"/>
    <w:rsid w:val="00313EC9"/>
    <w:rsid w:val="003174AF"/>
    <w:rsid w:val="00321785"/>
    <w:rsid w:val="00322EFA"/>
    <w:rsid w:val="0032496C"/>
    <w:rsid w:val="0032510E"/>
    <w:rsid w:val="0032692C"/>
    <w:rsid w:val="00326F5B"/>
    <w:rsid w:val="00327B6C"/>
    <w:rsid w:val="00332A8E"/>
    <w:rsid w:val="00332F1F"/>
    <w:rsid w:val="003426B7"/>
    <w:rsid w:val="00342700"/>
    <w:rsid w:val="00344D1A"/>
    <w:rsid w:val="003455E4"/>
    <w:rsid w:val="0034660B"/>
    <w:rsid w:val="003502BB"/>
    <w:rsid w:val="0035497F"/>
    <w:rsid w:val="00357A46"/>
    <w:rsid w:val="003617D8"/>
    <w:rsid w:val="0036195F"/>
    <w:rsid w:val="003658C2"/>
    <w:rsid w:val="00365967"/>
    <w:rsid w:val="00376243"/>
    <w:rsid w:val="00377370"/>
    <w:rsid w:val="00381546"/>
    <w:rsid w:val="00396E59"/>
    <w:rsid w:val="00397418"/>
    <w:rsid w:val="003A2061"/>
    <w:rsid w:val="003A3A76"/>
    <w:rsid w:val="003A596D"/>
    <w:rsid w:val="003A6C95"/>
    <w:rsid w:val="003B0260"/>
    <w:rsid w:val="003B1E61"/>
    <w:rsid w:val="003B4CF5"/>
    <w:rsid w:val="003B5950"/>
    <w:rsid w:val="003B7B6C"/>
    <w:rsid w:val="003C07F2"/>
    <w:rsid w:val="003D21D8"/>
    <w:rsid w:val="003D5C1A"/>
    <w:rsid w:val="003E0E02"/>
    <w:rsid w:val="003E4F8E"/>
    <w:rsid w:val="003E7D69"/>
    <w:rsid w:val="003F14EB"/>
    <w:rsid w:val="003F1788"/>
    <w:rsid w:val="003F26F4"/>
    <w:rsid w:val="003F3725"/>
    <w:rsid w:val="003F3A3B"/>
    <w:rsid w:val="003F7119"/>
    <w:rsid w:val="004078AE"/>
    <w:rsid w:val="00407EEF"/>
    <w:rsid w:val="00411F86"/>
    <w:rsid w:val="00412307"/>
    <w:rsid w:val="00415B39"/>
    <w:rsid w:val="00417F7D"/>
    <w:rsid w:val="004237C1"/>
    <w:rsid w:val="00424154"/>
    <w:rsid w:val="004255BC"/>
    <w:rsid w:val="00425664"/>
    <w:rsid w:val="004303AF"/>
    <w:rsid w:val="00432FD5"/>
    <w:rsid w:val="004353E9"/>
    <w:rsid w:val="0044123D"/>
    <w:rsid w:val="004413CD"/>
    <w:rsid w:val="00442443"/>
    <w:rsid w:val="004440AC"/>
    <w:rsid w:val="004442DB"/>
    <w:rsid w:val="004453EB"/>
    <w:rsid w:val="00450CE7"/>
    <w:rsid w:val="004537C5"/>
    <w:rsid w:val="004544E8"/>
    <w:rsid w:val="00460825"/>
    <w:rsid w:val="004701C2"/>
    <w:rsid w:val="00483F61"/>
    <w:rsid w:val="00493715"/>
    <w:rsid w:val="004960A0"/>
    <w:rsid w:val="004A17CF"/>
    <w:rsid w:val="004A6050"/>
    <w:rsid w:val="004A7DA3"/>
    <w:rsid w:val="004B08CF"/>
    <w:rsid w:val="004B1012"/>
    <w:rsid w:val="004B2544"/>
    <w:rsid w:val="004B3033"/>
    <w:rsid w:val="004B5D3C"/>
    <w:rsid w:val="004B6D33"/>
    <w:rsid w:val="004B7202"/>
    <w:rsid w:val="004B7E80"/>
    <w:rsid w:val="004C014B"/>
    <w:rsid w:val="004C0A11"/>
    <w:rsid w:val="004D392A"/>
    <w:rsid w:val="004D4F94"/>
    <w:rsid w:val="004D5568"/>
    <w:rsid w:val="004E0E18"/>
    <w:rsid w:val="004E2228"/>
    <w:rsid w:val="004E2840"/>
    <w:rsid w:val="004E3803"/>
    <w:rsid w:val="004F2AB2"/>
    <w:rsid w:val="004F31C1"/>
    <w:rsid w:val="004F6663"/>
    <w:rsid w:val="004F6758"/>
    <w:rsid w:val="004F77B7"/>
    <w:rsid w:val="005048C7"/>
    <w:rsid w:val="005059E6"/>
    <w:rsid w:val="00506E98"/>
    <w:rsid w:val="00512CE4"/>
    <w:rsid w:val="0051467D"/>
    <w:rsid w:val="00514FCD"/>
    <w:rsid w:val="00516141"/>
    <w:rsid w:val="00516814"/>
    <w:rsid w:val="0052253B"/>
    <w:rsid w:val="00530202"/>
    <w:rsid w:val="005325E7"/>
    <w:rsid w:val="005326AA"/>
    <w:rsid w:val="00532DC1"/>
    <w:rsid w:val="00534E50"/>
    <w:rsid w:val="005424D4"/>
    <w:rsid w:val="0054251B"/>
    <w:rsid w:val="00542E9B"/>
    <w:rsid w:val="005442D0"/>
    <w:rsid w:val="00545EEE"/>
    <w:rsid w:val="00551CB7"/>
    <w:rsid w:val="00553C35"/>
    <w:rsid w:val="005545F9"/>
    <w:rsid w:val="0056066F"/>
    <w:rsid w:val="00560862"/>
    <w:rsid w:val="00561019"/>
    <w:rsid w:val="00562117"/>
    <w:rsid w:val="005622FA"/>
    <w:rsid w:val="005623B6"/>
    <w:rsid w:val="00562D91"/>
    <w:rsid w:val="00563AF2"/>
    <w:rsid w:val="00566F3E"/>
    <w:rsid w:val="0056771A"/>
    <w:rsid w:val="00567C76"/>
    <w:rsid w:val="00567E62"/>
    <w:rsid w:val="00572160"/>
    <w:rsid w:val="00582BF9"/>
    <w:rsid w:val="005838C9"/>
    <w:rsid w:val="00585407"/>
    <w:rsid w:val="0058592B"/>
    <w:rsid w:val="00592430"/>
    <w:rsid w:val="00593110"/>
    <w:rsid w:val="005A2F03"/>
    <w:rsid w:val="005A37CF"/>
    <w:rsid w:val="005A3F0B"/>
    <w:rsid w:val="005A6B4C"/>
    <w:rsid w:val="005A7B30"/>
    <w:rsid w:val="005B1A9A"/>
    <w:rsid w:val="005B1D1C"/>
    <w:rsid w:val="005B233E"/>
    <w:rsid w:val="005B2F84"/>
    <w:rsid w:val="005B5048"/>
    <w:rsid w:val="005B63D3"/>
    <w:rsid w:val="005C00B2"/>
    <w:rsid w:val="005D073B"/>
    <w:rsid w:val="005D0D1B"/>
    <w:rsid w:val="005D2CF9"/>
    <w:rsid w:val="005D6169"/>
    <w:rsid w:val="005D772A"/>
    <w:rsid w:val="005D7FF0"/>
    <w:rsid w:val="005F124F"/>
    <w:rsid w:val="005F3886"/>
    <w:rsid w:val="005F4812"/>
    <w:rsid w:val="00600B85"/>
    <w:rsid w:val="006023EA"/>
    <w:rsid w:val="00604BD5"/>
    <w:rsid w:val="006054BB"/>
    <w:rsid w:val="00610620"/>
    <w:rsid w:val="006131AA"/>
    <w:rsid w:val="00613294"/>
    <w:rsid w:val="00615A91"/>
    <w:rsid w:val="00621ED1"/>
    <w:rsid w:val="00623F02"/>
    <w:rsid w:val="00624251"/>
    <w:rsid w:val="00625030"/>
    <w:rsid w:val="0062545F"/>
    <w:rsid w:val="00626A51"/>
    <w:rsid w:val="006402FE"/>
    <w:rsid w:val="00641879"/>
    <w:rsid w:val="00643281"/>
    <w:rsid w:val="00646419"/>
    <w:rsid w:val="00651131"/>
    <w:rsid w:val="00655322"/>
    <w:rsid w:val="00656FAF"/>
    <w:rsid w:val="00657C1D"/>
    <w:rsid w:val="00661F97"/>
    <w:rsid w:val="006641F9"/>
    <w:rsid w:val="00664D1C"/>
    <w:rsid w:val="00665B00"/>
    <w:rsid w:val="00665F1C"/>
    <w:rsid w:val="0067140D"/>
    <w:rsid w:val="00671B25"/>
    <w:rsid w:val="00672039"/>
    <w:rsid w:val="006723EA"/>
    <w:rsid w:val="00672EE1"/>
    <w:rsid w:val="006760F2"/>
    <w:rsid w:val="00677AA1"/>
    <w:rsid w:val="00684A5E"/>
    <w:rsid w:val="00691512"/>
    <w:rsid w:val="0069353E"/>
    <w:rsid w:val="00693A05"/>
    <w:rsid w:val="00694D55"/>
    <w:rsid w:val="006A2661"/>
    <w:rsid w:val="006A3EF9"/>
    <w:rsid w:val="006A5A64"/>
    <w:rsid w:val="006B0085"/>
    <w:rsid w:val="006B2E69"/>
    <w:rsid w:val="006C0DF3"/>
    <w:rsid w:val="006C5A66"/>
    <w:rsid w:val="006C7952"/>
    <w:rsid w:val="006D48F5"/>
    <w:rsid w:val="006D4E62"/>
    <w:rsid w:val="006D57BC"/>
    <w:rsid w:val="006D5880"/>
    <w:rsid w:val="006D5D8D"/>
    <w:rsid w:val="006D6EE5"/>
    <w:rsid w:val="006E03D5"/>
    <w:rsid w:val="006E219F"/>
    <w:rsid w:val="006E4984"/>
    <w:rsid w:val="006E5568"/>
    <w:rsid w:val="006E5B9B"/>
    <w:rsid w:val="006E64E3"/>
    <w:rsid w:val="006E6A39"/>
    <w:rsid w:val="006F09F8"/>
    <w:rsid w:val="006F0B9D"/>
    <w:rsid w:val="006F0F18"/>
    <w:rsid w:val="006F34DF"/>
    <w:rsid w:val="006F42FF"/>
    <w:rsid w:val="006F6156"/>
    <w:rsid w:val="006F6A5C"/>
    <w:rsid w:val="006F7CAD"/>
    <w:rsid w:val="00700184"/>
    <w:rsid w:val="007011A5"/>
    <w:rsid w:val="0070330A"/>
    <w:rsid w:val="0070632B"/>
    <w:rsid w:val="00706347"/>
    <w:rsid w:val="00713683"/>
    <w:rsid w:val="00716390"/>
    <w:rsid w:val="00716966"/>
    <w:rsid w:val="00720F4D"/>
    <w:rsid w:val="0072161F"/>
    <w:rsid w:val="00721EE0"/>
    <w:rsid w:val="00721F7A"/>
    <w:rsid w:val="00722A52"/>
    <w:rsid w:val="00730DDF"/>
    <w:rsid w:val="00731016"/>
    <w:rsid w:val="007317CA"/>
    <w:rsid w:val="00732633"/>
    <w:rsid w:val="00736C08"/>
    <w:rsid w:val="00741841"/>
    <w:rsid w:val="00743249"/>
    <w:rsid w:val="007453F5"/>
    <w:rsid w:val="007459C9"/>
    <w:rsid w:val="007545AF"/>
    <w:rsid w:val="00757631"/>
    <w:rsid w:val="007650E4"/>
    <w:rsid w:val="00767D27"/>
    <w:rsid w:val="007715AB"/>
    <w:rsid w:val="007720F0"/>
    <w:rsid w:val="00772359"/>
    <w:rsid w:val="00774AAB"/>
    <w:rsid w:val="00776992"/>
    <w:rsid w:val="00777AD6"/>
    <w:rsid w:val="00780467"/>
    <w:rsid w:val="00781630"/>
    <w:rsid w:val="007847E4"/>
    <w:rsid w:val="007873F8"/>
    <w:rsid w:val="007910CC"/>
    <w:rsid w:val="00792DFA"/>
    <w:rsid w:val="007943E6"/>
    <w:rsid w:val="00797320"/>
    <w:rsid w:val="007A17E0"/>
    <w:rsid w:val="007A2868"/>
    <w:rsid w:val="007A313A"/>
    <w:rsid w:val="007A3E51"/>
    <w:rsid w:val="007A759F"/>
    <w:rsid w:val="007A7B1F"/>
    <w:rsid w:val="007B1DE1"/>
    <w:rsid w:val="007B1E73"/>
    <w:rsid w:val="007B3119"/>
    <w:rsid w:val="007C32BE"/>
    <w:rsid w:val="007C34A7"/>
    <w:rsid w:val="007C6315"/>
    <w:rsid w:val="007D02B9"/>
    <w:rsid w:val="007D0D4E"/>
    <w:rsid w:val="007D41C8"/>
    <w:rsid w:val="007D448F"/>
    <w:rsid w:val="007D4FA9"/>
    <w:rsid w:val="007D4FF7"/>
    <w:rsid w:val="007D7C00"/>
    <w:rsid w:val="007E25A4"/>
    <w:rsid w:val="007E4DA9"/>
    <w:rsid w:val="007E5742"/>
    <w:rsid w:val="007F6A3D"/>
    <w:rsid w:val="007F6CD5"/>
    <w:rsid w:val="00806739"/>
    <w:rsid w:val="008103DF"/>
    <w:rsid w:val="00813B7C"/>
    <w:rsid w:val="008213DC"/>
    <w:rsid w:val="008214FF"/>
    <w:rsid w:val="00821E65"/>
    <w:rsid w:val="00823A5F"/>
    <w:rsid w:val="00824267"/>
    <w:rsid w:val="008249EF"/>
    <w:rsid w:val="00824D10"/>
    <w:rsid w:val="008306F0"/>
    <w:rsid w:val="00830920"/>
    <w:rsid w:val="008329B5"/>
    <w:rsid w:val="00837E46"/>
    <w:rsid w:val="00840572"/>
    <w:rsid w:val="00841A1F"/>
    <w:rsid w:val="008457A3"/>
    <w:rsid w:val="00847CB9"/>
    <w:rsid w:val="00850B66"/>
    <w:rsid w:val="00851971"/>
    <w:rsid w:val="0085272D"/>
    <w:rsid w:val="008553CE"/>
    <w:rsid w:val="00855420"/>
    <w:rsid w:val="00863088"/>
    <w:rsid w:val="00864B08"/>
    <w:rsid w:val="008651C1"/>
    <w:rsid w:val="00871A04"/>
    <w:rsid w:val="00875055"/>
    <w:rsid w:val="0087533F"/>
    <w:rsid w:val="0087615E"/>
    <w:rsid w:val="0088005F"/>
    <w:rsid w:val="00881F70"/>
    <w:rsid w:val="00882A21"/>
    <w:rsid w:val="00884DAF"/>
    <w:rsid w:val="00885519"/>
    <w:rsid w:val="00885A4D"/>
    <w:rsid w:val="0088617B"/>
    <w:rsid w:val="0089112E"/>
    <w:rsid w:val="00892DC7"/>
    <w:rsid w:val="00894CE9"/>
    <w:rsid w:val="00896253"/>
    <w:rsid w:val="00896C46"/>
    <w:rsid w:val="0089704D"/>
    <w:rsid w:val="008A0113"/>
    <w:rsid w:val="008A20DC"/>
    <w:rsid w:val="008A24C0"/>
    <w:rsid w:val="008A4348"/>
    <w:rsid w:val="008A6376"/>
    <w:rsid w:val="008A6D29"/>
    <w:rsid w:val="008B1C30"/>
    <w:rsid w:val="008B74DC"/>
    <w:rsid w:val="008B75E7"/>
    <w:rsid w:val="008D4A7D"/>
    <w:rsid w:val="008D56DF"/>
    <w:rsid w:val="008E00E5"/>
    <w:rsid w:val="008E01BF"/>
    <w:rsid w:val="008E40C7"/>
    <w:rsid w:val="008F226E"/>
    <w:rsid w:val="008F22CB"/>
    <w:rsid w:val="008F257C"/>
    <w:rsid w:val="008F6CD5"/>
    <w:rsid w:val="008F792B"/>
    <w:rsid w:val="00903450"/>
    <w:rsid w:val="0090444E"/>
    <w:rsid w:val="0090695A"/>
    <w:rsid w:val="00906AAB"/>
    <w:rsid w:val="00906B71"/>
    <w:rsid w:val="0091153E"/>
    <w:rsid w:val="00912276"/>
    <w:rsid w:val="00913203"/>
    <w:rsid w:val="00913A43"/>
    <w:rsid w:val="0091599A"/>
    <w:rsid w:val="009163A5"/>
    <w:rsid w:val="00921E60"/>
    <w:rsid w:val="0092495B"/>
    <w:rsid w:val="00926F36"/>
    <w:rsid w:val="00927019"/>
    <w:rsid w:val="00931789"/>
    <w:rsid w:val="009323E3"/>
    <w:rsid w:val="009337CA"/>
    <w:rsid w:val="009346A1"/>
    <w:rsid w:val="00934B83"/>
    <w:rsid w:val="00934DBC"/>
    <w:rsid w:val="009351E1"/>
    <w:rsid w:val="00937BDA"/>
    <w:rsid w:val="009401D3"/>
    <w:rsid w:val="00942154"/>
    <w:rsid w:val="00943CF8"/>
    <w:rsid w:val="00946089"/>
    <w:rsid w:val="00950333"/>
    <w:rsid w:val="009504D9"/>
    <w:rsid w:val="00951893"/>
    <w:rsid w:val="00951E66"/>
    <w:rsid w:val="00952278"/>
    <w:rsid w:val="00953527"/>
    <w:rsid w:val="009535F8"/>
    <w:rsid w:val="00953759"/>
    <w:rsid w:val="0095448E"/>
    <w:rsid w:val="00955B6E"/>
    <w:rsid w:val="00957A57"/>
    <w:rsid w:val="009600D9"/>
    <w:rsid w:val="00960C4F"/>
    <w:rsid w:val="00962004"/>
    <w:rsid w:val="00962FAA"/>
    <w:rsid w:val="00963B7E"/>
    <w:rsid w:val="00963F87"/>
    <w:rsid w:val="009644AD"/>
    <w:rsid w:val="009653BB"/>
    <w:rsid w:val="009653C6"/>
    <w:rsid w:val="009673F8"/>
    <w:rsid w:val="00967588"/>
    <w:rsid w:val="009677BD"/>
    <w:rsid w:val="0097112D"/>
    <w:rsid w:val="00972319"/>
    <w:rsid w:val="00972939"/>
    <w:rsid w:val="00973ABE"/>
    <w:rsid w:val="00974811"/>
    <w:rsid w:val="00974B7C"/>
    <w:rsid w:val="00982A6C"/>
    <w:rsid w:val="00983B47"/>
    <w:rsid w:val="00987D60"/>
    <w:rsid w:val="009924D8"/>
    <w:rsid w:val="0099298B"/>
    <w:rsid w:val="00995809"/>
    <w:rsid w:val="00995D7E"/>
    <w:rsid w:val="00996AC1"/>
    <w:rsid w:val="00997A64"/>
    <w:rsid w:val="009A1B40"/>
    <w:rsid w:val="009A4D92"/>
    <w:rsid w:val="009A4F26"/>
    <w:rsid w:val="009A5563"/>
    <w:rsid w:val="009B25B9"/>
    <w:rsid w:val="009B322F"/>
    <w:rsid w:val="009B4E89"/>
    <w:rsid w:val="009B6357"/>
    <w:rsid w:val="009B66DA"/>
    <w:rsid w:val="009C039A"/>
    <w:rsid w:val="009C1D3E"/>
    <w:rsid w:val="009C49CB"/>
    <w:rsid w:val="009C4BDB"/>
    <w:rsid w:val="009C5AE9"/>
    <w:rsid w:val="009C5D2C"/>
    <w:rsid w:val="009C762C"/>
    <w:rsid w:val="009D0069"/>
    <w:rsid w:val="009D09A3"/>
    <w:rsid w:val="009D28FA"/>
    <w:rsid w:val="009E18FB"/>
    <w:rsid w:val="009E41A9"/>
    <w:rsid w:val="009E45B2"/>
    <w:rsid w:val="009E5162"/>
    <w:rsid w:val="009E6D22"/>
    <w:rsid w:val="009F0D23"/>
    <w:rsid w:val="009F0D73"/>
    <w:rsid w:val="009F1F60"/>
    <w:rsid w:val="009F21B3"/>
    <w:rsid w:val="009F2BC5"/>
    <w:rsid w:val="009F3DB2"/>
    <w:rsid w:val="009F4EED"/>
    <w:rsid w:val="00A10D19"/>
    <w:rsid w:val="00A130FE"/>
    <w:rsid w:val="00A17763"/>
    <w:rsid w:val="00A17A8F"/>
    <w:rsid w:val="00A17DE9"/>
    <w:rsid w:val="00A22467"/>
    <w:rsid w:val="00A226A7"/>
    <w:rsid w:val="00A23EDE"/>
    <w:rsid w:val="00A26037"/>
    <w:rsid w:val="00A343FC"/>
    <w:rsid w:val="00A34490"/>
    <w:rsid w:val="00A35DB2"/>
    <w:rsid w:val="00A36D07"/>
    <w:rsid w:val="00A4200F"/>
    <w:rsid w:val="00A4208C"/>
    <w:rsid w:val="00A42CD7"/>
    <w:rsid w:val="00A44B43"/>
    <w:rsid w:val="00A522A8"/>
    <w:rsid w:val="00A52439"/>
    <w:rsid w:val="00A54443"/>
    <w:rsid w:val="00A5598F"/>
    <w:rsid w:val="00A55ADE"/>
    <w:rsid w:val="00A6003C"/>
    <w:rsid w:val="00A61491"/>
    <w:rsid w:val="00A615F1"/>
    <w:rsid w:val="00A637C1"/>
    <w:rsid w:val="00A65594"/>
    <w:rsid w:val="00A70290"/>
    <w:rsid w:val="00A72A73"/>
    <w:rsid w:val="00A72DA2"/>
    <w:rsid w:val="00A737F1"/>
    <w:rsid w:val="00A74C51"/>
    <w:rsid w:val="00A77C87"/>
    <w:rsid w:val="00A811E0"/>
    <w:rsid w:val="00A839D4"/>
    <w:rsid w:val="00A85259"/>
    <w:rsid w:val="00A92BD6"/>
    <w:rsid w:val="00A939CC"/>
    <w:rsid w:val="00A9432C"/>
    <w:rsid w:val="00AA0413"/>
    <w:rsid w:val="00AA04E2"/>
    <w:rsid w:val="00AA15ED"/>
    <w:rsid w:val="00AA402F"/>
    <w:rsid w:val="00AA5464"/>
    <w:rsid w:val="00AA7572"/>
    <w:rsid w:val="00AA7619"/>
    <w:rsid w:val="00AA7708"/>
    <w:rsid w:val="00AC0636"/>
    <w:rsid w:val="00AC10AB"/>
    <w:rsid w:val="00AC2ADB"/>
    <w:rsid w:val="00AD50A7"/>
    <w:rsid w:val="00AE112D"/>
    <w:rsid w:val="00AE20C9"/>
    <w:rsid w:val="00AE313B"/>
    <w:rsid w:val="00AE64E7"/>
    <w:rsid w:val="00AE67AD"/>
    <w:rsid w:val="00AE6D5A"/>
    <w:rsid w:val="00AE7694"/>
    <w:rsid w:val="00AE76AC"/>
    <w:rsid w:val="00AE7E65"/>
    <w:rsid w:val="00AF4B13"/>
    <w:rsid w:val="00AF63EE"/>
    <w:rsid w:val="00B003F7"/>
    <w:rsid w:val="00B00917"/>
    <w:rsid w:val="00B11799"/>
    <w:rsid w:val="00B14150"/>
    <w:rsid w:val="00B215D7"/>
    <w:rsid w:val="00B21884"/>
    <w:rsid w:val="00B26043"/>
    <w:rsid w:val="00B30C72"/>
    <w:rsid w:val="00B310C0"/>
    <w:rsid w:val="00B325FF"/>
    <w:rsid w:val="00B343CD"/>
    <w:rsid w:val="00B3655F"/>
    <w:rsid w:val="00B36A49"/>
    <w:rsid w:val="00B40480"/>
    <w:rsid w:val="00B40B40"/>
    <w:rsid w:val="00B43F5F"/>
    <w:rsid w:val="00B46A53"/>
    <w:rsid w:val="00B506EB"/>
    <w:rsid w:val="00B55994"/>
    <w:rsid w:val="00B55E12"/>
    <w:rsid w:val="00B600A8"/>
    <w:rsid w:val="00B62198"/>
    <w:rsid w:val="00B64C09"/>
    <w:rsid w:val="00B66C96"/>
    <w:rsid w:val="00B7077C"/>
    <w:rsid w:val="00B80241"/>
    <w:rsid w:val="00B80B58"/>
    <w:rsid w:val="00B814AD"/>
    <w:rsid w:val="00B85703"/>
    <w:rsid w:val="00B869C0"/>
    <w:rsid w:val="00B87D1D"/>
    <w:rsid w:val="00BA0BA3"/>
    <w:rsid w:val="00BA173E"/>
    <w:rsid w:val="00BA4B8D"/>
    <w:rsid w:val="00BA5F8F"/>
    <w:rsid w:val="00BB0527"/>
    <w:rsid w:val="00BB052C"/>
    <w:rsid w:val="00BB07E0"/>
    <w:rsid w:val="00BB3A43"/>
    <w:rsid w:val="00BB535D"/>
    <w:rsid w:val="00BB5773"/>
    <w:rsid w:val="00BB6E48"/>
    <w:rsid w:val="00BC1505"/>
    <w:rsid w:val="00BC2303"/>
    <w:rsid w:val="00BC257D"/>
    <w:rsid w:val="00BC7566"/>
    <w:rsid w:val="00BC75A4"/>
    <w:rsid w:val="00BD0017"/>
    <w:rsid w:val="00BD1DCA"/>
    <w:rsid w:val="00BE0FF9"/>
    <w:rsid w:val="00BE6793"/>
    <w:rsid w:val="00BE7111"/>
    <w:rsid w:val="00BE7B5B"/>
    <w:rsid w:val="00BF41B1"/>
    <w:rsid w:val="00BF5405"/>
    <w:rsid w:val="00BF6FE2"/>
    <w:rsid w:val="00BF7430"/>
    <w:rsid w:val="00C027B5"/>
    <w:rsid w:val="00C034E3"/>
    <w:rsid w:val="00C036B4"/>
    <w:rsid w:val="00C05B14"/>
    <w:rsid w:val="00C06B80"/>
    <w:rsid w:val="00C06CE9"/>
    <w:rsid w:val="00C07ED5"/>
    <w:rsid w:val="00C10049"/>
    <w:rsid w:val="00C10AA5"/>
    <w:rsid w:val="00C10CBB"/>
    <w:rsid w:val="00C1163D"/>
    <w:rsid w:val="00C17105"/>
    <w:rsid w:val="00C2126D"/>
    <w:rsid w:val="00C22612"/>
    <w:rsid w:val="00C2310A"/>
    <w:rsid w:val="00C2541B"/>
    <w:rsid w:val="00C30642"/>
    <w:rsid w:val="00C32FBE"/>
    <w:rsid w:val="00C34755"/>
    <w:rsid w:val="00C34ABA"/>
    <w:rsid w:val="00C41C75"/>
    <w:rsid w:val="00C41D8D"/>
    <w:rsid w:val="00C424BE"/>
    <w:rsid w:val="00C45BC7"/>
    <w:rsid w:val="00C475BA"/>
    <w:rsid w:val="00C4776B"/>
    <w:rsid w:val="00C47D02"/>
    <w:rsid w:val="00C5158A"/>
    <w:rsid w:val="00C5545B"/>
    <w:rsid w:val="00C55BCB"/>
    <w:rsid w:val="00C6064B"/>
    <w:rsid w:val="00C60ECC"/>
    <w:rsid w:val="00C6249C"/>
    <w:rsid w:val="00C6466F"/>
    <w:rsid w:val="00C70674"/>
    <w:rsid w:val="00C70BD5"/>
    <w:rsid w:val="00C7469F"/>
    <w:rsid w:val="00C7602C"/>
    <w:rsid w:val="00C76C70"/>
    <w:rsid w:val="00C77573"/>
    <w:rsid w:val="00C77AEA"/>
    <w:rsid w:val="00C8014F"/>
    <w:rsid w:val="00C81515"/>
    <w:rsid w:val="00C81758"/>
    <w:rsid w:val="00C85055"/>
    <w:rsid w:val="00C8507A"/>
    <w:rsid w:val="00C87738"/>
    <w:rsid w:val="00C91833"/>
    <w:rsid w:val="00C950BF"/>
    <w:rsid w:val="00C96DFF"/>
    <w:rsid w:val="00CA119A"/>
    <w:rsid w:val="00CA52E3"/>
    <w:rsid w:val="00CA54B2"/>
    <w:rsid w:val="00CA7ACF"/>
    <w:rsid w:val="00CB0809"/>
    <w:rsid w:val="00CB1B48"/>
    <w:rsid w:val="00CB36B3"/>
    <w:rsid w:val="00CB402A"/>
    <w:rsid w:val="00CB4D79"/>
    <w:rsid w:val="00CB636C"/>
    <w:rsid w:val="00CB6E9C"/>
    <w:rsid w:val="00CC0060"/>
    <w:rsid w:val="00CC1D84"/>
    <w:rsid w:val="00CC21C5"/>
    <w:rsid w:val="00CC2BE5"/>
    <w:rsid w:val="00CC4C03"/>
    <w:rsid w:val="00CC65B2"/>
    <w:rsid w:val="00CD2AB2"/>
    <w:rsid w:val="00CD2D5B"/>
    <w:rsid w:val="00CD43EA"/>
    <w:rsid w:val="00CD7429"/>
    <w:rsid w:val="00CE0E17"/>
    <w:rsid w:val="00CE3C81"/>
    <w:rsid w:val="00CE3E8C"/>
    <w:rsid w:val="00CE4C2A"/>
    <w:rsid w:val="00CE6A92"/>
    <w:rsid w:val="00CF0174"/>
    <w:rsid w:val="00CF24DF"/>
    <w:rsid w:val="00CF29A3"/>
    <w:rsid w:val="00CF670D"/>
    <w:rsid w:val="00D00A54"/>
    <w:rsid w:val="00D02234"/>
    <w:rsid w:val="00D0477C"/>
    <w:rsid w:val="00D108BB"/>
    <w:rsid w:val="00D10CD7"/>
    <w:rsid w:val="00D11956"/>
    <w:rsid w:val="00D1467B"/>
    <w:rsid w:val="00D22FAF"/>
    <w:rsid w:val="00D25199"/>
    <w:rsid w:val="00D30D7F"/>
    <w:rsid w:val="00D32547"/>
    <w:rsid w:val="00D33EDB"/>
    <w:rsid w:val="00D34722"/>
    <w:rsid w:val="00D357FA"/>
    <w:rsid w:val="00D3590B"/>
    <w:rsid w:val="00D410B3"/>
    <w:rsid w:val="00D5375C"/>
    <w:rsid w:val="00D54BED"/>
    <w:rsid w:val="00D553A9"/>
    <w:rsid w:val="00D554A9"/>
    <w:rsid w:val="00D62E88"/>
    <w:rsid w:val="00D64984"/>
    <w:rsid w:val="00D65A93"/>
    <w:rsid w:val="00D702A1"/>
    <w:rsid w:val="00D7194B"/>
    <w:rsid w:val="00D76379"/>
    <w:rsid w:val="00D76940"/>
    <w:rsid w:val="00D80958"/>
    <w:rsid w:val="00D843AC"/>
    <w:rsid w:val="00D90485"/>
    <w:rsid w:val="00D929F1"/>
    <w:rsid w:val="00D9311D"/>
    <w:rsid w:val="00D93471"/>
    <w:rsid w:val="00D93819"/>
    <w:rsid w:val="00D93A80"/>
    <w:rsid w:val="00D93D39"/>
    <w:rsid w:val="00D9441A"/>
    <w:rsid w:val="00D95648"/>
    <w:rsid w:val="00D95B72"/>
    <w:rsid w:val="00D963AE"/>
    <w:rsid w:val="00D96574"/>
    <w:rsid w:val="00D973ED"/>
    <w:rsid w:val="00DA03C1"/>
    <w:rsid w:val="00DA1E13"/>
    <w:rsid w:val="00DA27A4"/>
    <w:rsid w:val="00DA2D04"/>
    <w:rsid w:val="00DA3070"/>
    <w:rsid w:val="00DA6148"/>
    <w:rsid w:val="00DB035B"/>
    <w:rsid w:val="00DB3DFB"/>
    <w:rsid w:val="00DB5376"/>
    <w:rsid w:val="00DC496E"/>
    <w:rsid w:val="00DD0F16"/>
    <w:rsid w:val="00DD3F1F"/>
    <w:rsid w:val="00DD4C9B"/>
    <w:rsid w:val="00DD59FE"/>
    <w:rsid w:val="00DD6020"/>
    <w:rsid w:val="00DD7482"/>
    <w:rsid w:val="00DE4035"/>
    <w:rsid w:val="00DE51B3"/>
    <w:rsid w:val="00DE695D"/>
    <w:rsid w:val="00DF00E9"/>
    <w:rsid w:val="00DF100D"/>
    <w:rsid w:val="00DF3B3A"/>
    <w:rsid w:val="00DF5167"/>
    <w:rsid w:val="00DF6E04"/>
    <w:rsid w:val="00DF735E"/>
    <w:rsid w:val="00DF74AA"/>
    <w:rsid w:val="00DF75AC"/>
    <w:rsid w:val="00E01F61"/>
    <w:rsid w:val="00E025AC"/>
    <w:rsid w:val="00E03136"/>
    <w:rsid w:val="00E0787F"/>
    <w:rsid w:val="00E07BD8"/>
    <w:rsid w:val="00E13C1A"/>
    <w:rsid w:val="00E209FB"/>
    <w:rsid w:val="00E21449"/>
    <w:rsid w:val="00E21839"/>
    <w:rsid w:val="00E21C00"/>
    <w:rsid w:val="00E22EC1"/>
    <w:rsid w:val="00E236F8"/>
    <w:rsid w:val="00E23A9D"/>
    <w:rsid w:val="00E25035"/>
    <w:rsid w:val="00E2773B"/>
    <w:rsid w:val="00E32084"/>
    <w:rsid w:val="00E32AF7"/>
    <w:rsid w:val="00E3340C"/>
    <w:rsid w:val="00E33CD6"/>
    <w:rsid w:val="00E34518"/>
    <w:rsid w:val="00E348FA"/>
    <w:rsid w:val="00E37271"/>
    <w:rsid w:val="00E40ECF"/>
    <w:rsid w:val="00E41EBC"/>
    <w:rsid w:val="00E452AE"/>
    <w:rsid w:val="00E45759"/>
    <w:rsid w:val="00E466C8"/>
    <w:rsid w:val="00E46BDC"/>
    <w:rsid w:val="00E51269"/>
    <w:rsid w:val="00E53617"/>
    <w:rsid w:val="00E544A0"/>
    <w:rsid w:val="00E56633"/>
    <w:rsid w:val="00E567D6"/>
    <w:rsid w:val="00E60C2B"/>
    <w:rsid w:val="00E62C93"/>
    <w:rsid w:val="00E63225"/>
    <w:rsid w:val="00E64631"/>
    <w:rsid w:val="00E713C5"/>
    <w:rsid w:val="00E72AB9"/>
    <w:rsid w:val="00E74F65"/>
    <w:rsid w:val="00E75088"/>
    <w:rsid w:val="00E808EA"/>
    <w:rsid w:val="00E81C2A"/>
    <w:rsid w:val="00E824C6"/>
    <w:rsid w:val="00E853A2"/>
    <w:rsid w:val="00E93DDA"/>
    <w:rsid w:val="00E93F89"/>
    <w:rsid w:val="00E94FE7"/>
    <w:rsid w:val="00E955E3"/>
    <w:rsid w:val="00EA2123"/>
    <w:rsid w:val="00EA5BBD"/>
    <w:rsid w:val="00EA605E"/>
    <w:rsid w:val="00EA6F27"/>
    <w:rsid w:val="00EA7E5A"/>
    <w:rsid w:val="00EB0814"/>
    <w:rsid w:val="00EB1D30"/>
    <w:rsid w:val="00EB2E2B"/>
    <w:rsid w:val="00EB2E77"/>
    <w:rsid w:val="00EB7C14"/>
    <w:rsid w:val="00EC64C8"/>
    <w:rsid w:val="00ED13A4"/>
    <w:rsid w:val="00ED2D89"/>
    <w:rsid w:val="00ED3AE3"/>
    <w:rsid w:val="00EE0ACC"/>
    <w:rsid w:val="00EE0AD8"/>
    <w:rsid w:val="00EE1170"/>
    <w:rsid w:val="00EE2ACB"/>
    <w:rsid w:val="00EE362B"/>
    <w:rsid w:val="00EE424B"/>
    <w:rsid w:val="00EE4E4C"/>
    <w:rsid w:val="00EE65B6"/>
    <w:rsid w:val="00EE6E24"/>
    <w:rsid w:val="00EF245B"/>
    <w:rsid w:val="00EF59FF"/>
    <w:rsid w:val="00F03A27"/>
    <w:rsid w:val="00F04045"/>
    <w:rsid w:val="00F07605"/>
    <w:rsid w:val="00F1465E"/>
    <w:rsid w:val="00F15393"/>
    <w:rsid w:val="00F15665"/>
    <w:rsid w:val="00F15AE5"/>
    <w:rsid w:val="00F17AF6"/>
    <w:rsid w:val="00F22F6E"/>
    <w:rsid w:val="00F250AC"/>
    <w:rsid w:val="00F25CD9"/>
    <w:rsid w:val="00F27012"/>
    <w:rsid w:val="00F27793"/>
    <w:rsid w:val="00F3041E"/>
    <w:rsid w:val="00F32C38"/>
    <w:rsid w:val="00F33943"/>
    <w:rsid w:val="00F35C6B"/>
    <w:rsid w:val="00F44E33"/>
    <w:rsid w:val="00F465C8"/>
    <w:rsid w:val="00F46F75"/>
    <w:rsid w:val="00F47F1F"/>
    <w:rsid w:val="00F5010C"/>
    <w:rsid w:val="00F53C3A"/>
    <w:rsid w:val="00F546FC"/>
    <w:rsid w:val="00F547C1"/>
    <w:rsid w:val="00F55E7C"/>
    <w:rsid w:val="00F60FC3"/>
    <w:rsid w:val="00F6328E"/>
    <w:rsid w:val="00F64271"/>
    <w:rsid w:val="00F7037C"/>
    <w:rsid w:val="00F70829"/>
    <w:rsid w:val="00F70F9F"/>
    <w:rsid w:val="00F71DCE"/>
    <w:rsid w:val="00F73176"/>
    <w:rsid w:val="00F73915"/>
    <w:rsid w:val="00F77EAC"/>
    <w:rsid w:val="00F80989"/>
    <w:rsid w:val="00F8420C"/>
    <w:rsid w:val="00F86DE0"/>
    <w:rsid w:val="00F86EDC"/>
    <w:rsid w:val="00F91305"/>
    <w:rsid w:val="00F945FB"/>
    <w:rsid w:val="00F94787"/>
    <w:rsid w:val="00F97682"/>
    <w:rsid w:val="00F9796F"/>
    <w:rsid w:val="00F97C24"/>
    <w:rsid w:val="00FA2951"/>
    <w:rsid w:val="00FA4ED2"/>
    <w:rsid w:val="00FA5C2C"/>
    <w:rsid w:val="00FB033B"/>
    <w:rsid w:val="00FB25E3"/>
    <w:rsid w:val="00FB3548"/>
    <w:rsid w:val="00FB51E3"/>
    <w:rsid w:val="00FB6C35"/>
    <w:rsid w:val="00FB71AC"/>
    <w:rsid w:val="00FB749C"/>
    <w:rsid w:val="00FC1783"/>
    <w:rsid w:val="00FC224A"/>
    <w:rsid w:val="00FC2744"/>
    <w:rsid w:val="00FC6C6C"/>
    <w:rsid w:val="00FC7EF3"/>
    <w:rsid w:val="00FD01A4"/>
    <w:rsid w:val="00FD1B54"/>
    <w:rsid w:val="00FD32CF"/>
    <w:rsid w:val="00FD620B"/>
    <w:rsid w:val="00FE0655"/>
    <w:rsid w:val="00FE16ED"/>
    <w:rsid w:val="00FE2ABE"/>
    <w:rsid w:val="00FE5C71"/>
    <w:rsid w:val="00FE7666"/>
    <w:rsid w:val="00FF503D"/>
    <w:rsid w:val="00FF542B"/>
    <w:rsid w:val="00FF5D6F"/>
    <w:rsid w:val="00FF6E43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72F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44E"/>
  </w:style>
  <w:style w:type="paragraph" w:styleId="Fuzeile">
    <w:name w:val="footer"/>
    <w:basedOn w:val="Standard"/>
    <w:link w:val="Fu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44E"/>
  </w:style>
  <w:style w:type="table" w:styleId="Tabellenraster">
    <w:name w:val="Table Grid"/>
    <w:basedOn w:val="NormaleTabelle"/>
    <w:uiPriority w:val="39"/>
    <w:rsid w:val="00F53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66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66F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511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113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11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11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1131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078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53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819</Words>
  <Characters>5164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Ahlendorf</dc:creator>
  <cp:keywords/>
  <dc:description/>
  <cp:lastModifiedBy>Mandy Ahlendorf</cp:lastModifiedBy>
  <cp:revision>9</cp:revision>
  <cp:lastPrinted>2022-09-13T12:47:00Z</cp:lastPrinted>
  <dcterms:created xsi:type="dcterms:W3CDTF">2022-08-23T13:19:00Z</dcterms:created>
  <dcterms:modified xsi:type="dcterms:W3CDTF">2022-09-22T13:56:00Z</dcterms:modified>
</cp:coreProperties>
</file>