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9807D" w14:textId="3017B871" w:rsidR="00035DF7" w:rsidRPr="0014064B" w:rsidRDefault="000A6F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5D62F1">
        <w:rPr>
          <w:b/>
          <w:bCs/>
          <w:sz w:val="22"/>
          <w:szCs w:val="22"/>
        </w:rPr>
        <w:t>ichtinvasive Diagnose von Hautkrebs</w:t>
      </w:r>
      <w:r>
        <w:rPr>
          <w:b/>
          <w:bCs/>
          <w:sz w:val="22"/>
          <w:szCs w:val="22"/>
        </w:rPr>
        <w:t xml:space="preserve"> mit </w:t>
      </w:r>
      <w:proofErr w:type="spellStart"/>
      <w:r>
        <w:rPr>
          <w:b/>
          <w:bCs/>
          <w:sz w:val="22"/>
          <w:szCs w:val="22"/>
        </w:rPr>
        <w:t>ApolloVue</w:t>
      </w:r>
      <w:proofErr w:type="spellEnd"/>
      <w:r>
        <w:rPr>
          <w:b/>
          <w:bCs/>
          <w:sz w:val="22"/>
          <w:szCs w:val="22"/>
        </w:rPr>
        <w:t xml:space="preserve"> S100 </w:t>
      </w:r>
    </w:p>
    <w:p w14:paraId="636D243B" w14:textId="6D13E6EA" w:rsidR="0068785A" w:rsidRPr="0014064B" w:rsidRDefault="0068785A">
      <w:pPr>
        <w:rPr>
          <w:b/>
          <w:bCs/>
          <w:sz w:val="22"/>
          <w:szCs w:val="22"/>
        </w:rPr>
      </w:pPr>
    </w:p>
    <w:p w14:paraId="014AB9DA" w14:textId="68515725" w:rsidR="004A0AE7" w:rsidRPr="005D62F1" w:rsidRDefault="005D62F1">
      <w:pPr>
        <w:rPr>
          <w:b/>
          <w:bCs/>
          <w:sz w:val="22"/>
          <w:szCs w:val="22"/>
        </w:rPr>
      </w:pPr>
      <w:r w:rsidRPr="005D62F1">
        <w:rPr>
          <w:b/>
          <w:bCs/>
          <w:sz w:val="22"/>
          <w:szCs w:val="22"/>
        </w:rPr>
        <w:t xml:space="preserve">Apollo Medical </w:t>
      </w:r>
      <w:proofErr w:type="spellStart"/>
      <w:r w:rsidRPr="005D62F1">
        <w:rPr>
          <w:b/>
          <w:bCs/>
          <w:sz w:val="22"/>
          <w:szCs w:val="22"/>
        </w:rPr>
        <w:t>Optics</w:t>
      </w:r>
      <w:proofErr w:type="spellEnd"/>
      <w:r w:rsidRPr="005D62F1">
        <w:rPr>
          <w:b/>
          <w:bCs/>
          <w:sz w:val="22"/>
          <w:szCs w:val="22"/>
        </w:rPr>
        <w:t xml:space="preserve"> </w:t>
      </w:r>
      <w:r w:rsidR="00F9661E">
        <w:rPr>
          <w:b/>
          <w:bCs/>
          <w:sz w:val="22"/>
          <w:szCs w:val="22"/>
        </w:rPr>
        <w:t>revolutioniert Diagnose</w:t>
      </w:r>
      <w:r w:rsidR="001E378B">
        <w:rPr>
          <w:b/>
          <w:bCs/>
          <w:sz w:val="22"/>
          <w:szCs w:val="22"/>
        </w:rPr>
        <w:t>, Therapie</w:t>
      </w:r>
      <w:r w:rsidR="00F9661E">
        <w:rPr>
          <w:b/>
          <w:bCs/>
          <w:sz w:val="22"/>
          <w:szCs w:val="22"/>
        </w:rPr>
        <w:t xml:space="preserve"> und Forschung in </w:t>
      </w:r>
      <w:r w:rsidR="00F9661E" w:rsidRPr="005D62F1">
        <w:rPr>
          <w:b/>
          <w:bCs/>
          <w:sz w:val="22"/>
          <w:szCs w:val="22"/>
        </w:rPr>
        <w:t xml:space="preserve">Dermatologie und Pathologie </w:t>
      </w:r>
      <w:r w:rsidR="00F9661E">
        <w:rPr>
          <w:b/>
          <w:bCs/>
          <w:sz w:val="22"/>
          <w:szCs w:val="22"/>
        </w:rPr>
        <w:t>mit</w:t>
      </w:r>
      <w:r w:rsidRPr="005D62F1">
        <w:rPr>
          <w:b/>
          <w:bCs/>
          <w:sz w:val="22"/>
          <w:szCs w:val="22"/>
        </w:rPr>
        <w:t xml:space="preserve"> optische</w:t>
      </w:r>
      <w:r w:rsidR="00F9661E">
        <w:rPr>
          <w:b/>
          <w:bCs/>
          <w:sz w:val="22"/>
          <w:szCs w:val="22"/>
        </w:rPr>
        <w:t>r</w:t>
      </w:r>
      <w:r w:rsidRPr="005D62F1">
        <w:rPr>
          <w:b/>
          <w:bCs/>
          <w:sz w:val="22"/>
          <w:szCs w:val="22"/>
        </w:rPr>
        <w:t xml:space="preserve"> Kohärenztomographie </w:t>
      </w:r>
    </w:p>
    <w:p w14:paraId="37C4A801" w14:textId="5448EB3A" w:rsidR="0068785A" w:rsidRPr="00F9661E" w:rsidRDefault="0068785A">
      <w:pPr>
        <w:rPr>
          <w:b/>
          <w:bCs/>
          <w:sz w:val="22"/>
          <w:szCs w:val="22"/>
        </w:rPr>
      </w:pPr>
    </w:p>
    <w:p w14:paraId="4D3C8418" w14:textId="417FB4FC" w:rsidR="000324C6" w:rsidRPr="007F28E6" w:rsidRDefault="00E153A4" w:rsidP="000324C6">
      <w:pPr>
        <w:rPr>
          <w:sz w:val="22"/>
          <w:szCs w:val="22"/>
        </w:rPr>
      </w:pPr>
      <w:r w:rsidRPr="00CD3B74">
        <w:rPr>
          <w:sz w:val="22"/>
          <w:szCs w:val="22"/>
        </w:rPr>
        <w:t>Düsseldorf</w:t>
      </w:r>
      <w:r w:rsidR="00517532" w:rsidRPr="00CD3B74">
        <w:rPr>
          <w:sz w:val="22"/>
          <w:szCs w:val="22"/>
        </w:rPr>
        <w:t xml:space="preserve">, </w:t>
      </w:r>
      <w:r w:rsidR="00F369D9" w:rsidRPr="00CD3B74">
        <w:rPr>
          <w:sz w:val="22"/>
          <w:szCs w:val="22"/>
        </w:rPr>
        <w:t>22</w:t>
      </w:r>
      <w:r w:rsidR="00517532" w:rsidRPr="00CD3B74">
        <w:rPr>
          <w:sz w:val="22"/>
          <w:szCs w:val="22"/>
        </w:rPr>
        <w:t xml:space="preserve">. </w:t>
      </w:r>
      <w:r w:rsidRPr="004243E3">
        <w:rPr>
          <w:sz w:val="22"/>
          <w:szCs w:val="22"/>
        </w:rPr>
        <w:t>April</w:t>
      </w:r>
      <w:r w:rsidR="00517532" w:rsidRPr="004243E3">
        <w:rPr>
          <w:sz w:val="22"/>
          <w:szCs w:val="22"/>
        </w:rPr>
        <w:t xml:space="preserve"> 2021 – </w:t>
      </w:r>
      <w:r w:rsidR="00F369D9" w:rsidRPr="004243E3">
        <w:rPr>
          <w:sz w:val="22"/>
          <w:szCs w:val="22"/>
        </w:rPr>
        <w:t xml:space="preserve">Apollo Medical </w:t>
      </w:r>
      <w:proofErr w:type="spellStart"/>
      <w:r w:rsidR="00F369D9" w:rsidRPr="004243E3">
        <w:rPr>
          <w:sz w:val="22"/>
          <w:szCs w:val="22"/>
        </w:rPr>
        <w:t>Optics</w:t>
      </w:r>
      <w:proofErr w:type="spellEnd"/>
      <w:r w:rsidR="001D4EB1" w:rsidRPr="004243E3">
        <w:rPr>
          <w:sz w:val="22"/>
          <w:szCs w:val="22"/>
        </w:rPr>
        <w:t xml:space="preserve"> (AMO)</w:t>
      </w:r>
      <w:r w:rsidR="008138F9" w:rsidRPr="004243E3">
        <w:rPr>
          <w:sz w:val="22"/>
          <w:szCs w:val="22"/>
        </w:rPr>
        <w:t xml:space="preserve">, </w:t>
      </w:r>
      <w:r w:rsidR="00E04109" w:rsidRPr="004243E3">
        <w:rPr>
          <w:sz w:val="22"/>
          <w:szCs w:val="22"/>
        </w:rPr>
        <w:t xml:space="preserve">Medizintechnik-Unternehmen aus Taiwan, </w:t>
      </w:r>
      <w:r w:rsidR="004243E3">
        <w:rPr>
          <w:sz w:val="22"/>
          <w:szCs w:val="22"/>
        </w:rPr>
        <w:t>präsentiert das neuartige Bildgebungssystem</w:t>
      </w:r>
      <w:r w:rsidR="004243E3" w:rsidRPr="004243E3">
        <w:rPr>
          <w:sz w:val="22"/>
          <w:szCs w:val="22"/>
        </w:rPr>
        <w:t xml:space="preserve"> </w:t>
      </w:r>
      <w:proofErr w:type="spellStart"/>
      <w:r w:rsidR="004243E3" w:rsidRPr="004243E3">
        <w:rPr>
          <w:sz w:val="22"/>
          <w:szCs w:val="22"/>
        </w:rPr>
        <w:t>ApolloVue</w:t>
      </w:r>
      <w:proofErr w:type="spellEnd"/>
      <w:r w:rsidR="004243E3">
        <w:rPr>
          <w:sz w:val="22"/>
          <w:szCs w:val="22"/>
        </w:rPr>
        <w:t>®</w:t>
      </w:r>
      <w:r w:rsidR="004243E3" w:rsidRPr="004243E3">
        <w:rPr>
          <w:sz w:val="22"/>
          <w:szCs w:val="22"/>
        </w:rPr>
        <w:t xml:space="preserve"> S100</w:t>
      </w:r>
      <w:r w:rsidR="004243E3">
        <w:rPr>
          <w:sz w:val="22"/>
          <w:szCs w:val="22"/>
        </w:rPr>
        <w:t xml:space="preserve"> für Diagnose, Therapie und Forschung in der Dermatologie und Pathologie. Das System </w:t>
      </w:r>
      <w:r w:rsidR="003D63B6">
        <w:rPr>
          <w:sz w:val="22"/>
          <w:szCs w:val="22"/>
        </w:rPr>
        <w:t xml:space="preserve">basiert auf der </w:t>
      </w:r>
      <w:r w:rsidR="004243E3" w:rsidRPr="004243E3">
        <w:rPr>
          <w:sz w:val="22"/>
          <w:szCs w:val="22"/>
        </w:rPr>
        <w:t>nichtinvasive</w:t>
      </w:r>
      <w:r w:rsidR="003D63B6">
        <w:rPr>
          <w:sz w:val="22"/>
          <w:szCs w:val="22"/>
        </w:rPr>
        <w:t>n</w:t>
      </w:r>
      <w:r w:rsidR="004243E3" w:rsidRPr="004243E3">
        <w:rPr>
          <w:sz w:val="22"/>
          <w:szCs w:val="22"/>
        </w:rPr>
        <w:t xml:space="preserve"> optische</w:t>
      </w:r>
      <w:r w:rsidR="003D63B6">
        <w:rPr>
          <w:sz w:val="22"/>
          <w:szCs w:val="22"/>
        </w:rPr>
        <w:t>n</w:t>
      </w:r>
      <w:r w:rsidR="004243E3" w:rsidRPr="004243E3">
        <w:rPr>
          <w:sz w:val="22"/>
          <w:szCs w:val="22"/>
        </w:rPr>
        <w:t xml:space="preserve"> Kohärenztomographie (OCT</w:t>
      </w:r>
      <w:r w:rsidR="000A6F6A">
        <w:rPr>
          <w:sz w:val="22"/>
          <w:szCs w:val="22"/>
        </w:rPr>
        <w:t>) und erzeugt dreidimensionale Bilder in</w:t>
      </w:r>
      <w:r w:rsidR="003D63B6">
        <w:rPr>
          <w:sz w:val="22"/>
          <w:szCs w:val="22"/>
        </w:rPr>
        <w:t xml:space="preserve"> </w:t>
      </w:r>
      <w:r w:rsidR="004243E3" w:rsidRPr="004243E3">
        <w:rPr>
          <w:sz w:val="22"/>
          <w:szCs w:val="22"/>
        </w:rPr>
        <w:t>höchst</w:t>
      </w:r>
      <w:r w:rsidR="003D63B6">
        <w:rPr>
          <w:sz w:val="22"/>
          <w:szCs w:val="22"/>
        </w:rPr>
        <w:t xml:space="preserve"> mögliche</w:t>
      </w:r>
      <w:r w:rsidR="000A6F6A">
        <w:rPr>
          <w:sz w:val="22"/>
          <w:szCs w:val="22"/>
        </w:rPr>
        <w:t>r</w:t>
      </w:r>
      <w:r w:rsidR="004243E3" w:rsidRPr="004243E3">
        <w:rPr>
          <w:sz w:val="22"/>
          <w:szCs w:val="22"/>
        </w:rPr>
        <w:t xml:space="preserve"> Auflösung</w:t>
      </w:r>
      <w:r w:rsidR="00A07EA7">
        <w:rPr>
          <w:sz w:val="22"/>
          <w:szCs w:val="22"/>
        </w:rPr>
        <w:t xml:space="preserve"> </w:t>
      </w:r>
      <w:r w:rsidR="006C41C0">
        <w:rPr>
          <w:sz w:val="22"/>
          <w:szCs w:val="22"/>
        </w:rPr>
        <w:t>von weniger als einem Mikrometer</w:t>
      </w:r>
      <w:r w:rsidR="000A6F6A">
        <w:rPr>
          <w:sz w:val="22"/>
          <w:szCs w:val="22"/>
        </w:rPr>
        <w:t>. Die detaillierte Anzeige</w:t>
      </w:r>
      <w:r w:rsidR="006C41C0">
        <w:rPr>
          <w:sz w:val="22"/>
          <w:szCs w:val="22"/>
        </w:rPr>
        <w:t xml:space="preserve"> </w:t>
      </w:r>
      <w:r w:rsidR="000A6F6A">
        <w:rPr>
          <w:sz w:val="22"/>
          <w:szCs w:val="22"/>
        </w:rPr>
        <w:t>der</w:t>
      </w:r>
      <w:r w:rsidR="00A07EA7" w:rsidRPr="001D4EB1">
        <w:rPr>
          <w:sz w:val="22"/>
          <w:szCs w:val="22"/>
        </w:rPr>
        <w:t xml:space="preserve"> Organisation und Zellstruktur </w:t>
      </w:r>
      <w:r w:rsidR="00A07EA7">
        <w:rPr>
          <w:sz w:val="22"/>
          <w:szCs w:val="22"/>
        </w:rPr>
        <w:t xml:space="preserve">ermöglicht </w:t>
      </w:r>
      <w:r w:rsidR="00E66EFC">
        <w:rPr>
          <w:sz w:val="22"/>
          <w:szCs w:val="22"/>
        </w:rPr>
        <w:t>eine</w:t>
      </w:r>
      <w:r w:rsidR="000A6F6A">
        <w:rPr>
          <w:sz w:val="22"/>
          <w:szCs w:val="22"/>
        </w:rPr>
        <w:t xml:space="preserve"> </w:t>
      </w:r>
      <w:r w:rsidR="00A07EA7" w:rsidRPr="001D4EB1">
        <w:rPr>
          <w:sz w:val="22"/>
          <w:szCs w:val="22"/>
        </w:rPr>
        <w:t>schnellere und genauere Diagnose und Forschung.</w:t>
      </w:r>
      <w:r w:rsidR="00A07EA7">
        <w:rPr>
          <w:sz w:val="22"/>
          <w:szCs w:val="22"/>
        </w:rPr>
        <w:t xml:space="preserve"> </w:t>
      </w:r>
      <w:r w:rsidR="003D63B6">
        <w:rPr>
          <w:sz w:val="22"/>
          <w:szCs w:val="22"/>
        </w:rPr>
        <w:t xml:space="preserve">„Gerade </w:t>
      </w:r>
      <w:r w:rsidR="00A07EA7">
        <w:rPr>
          <w:sz w:val="22"/>
          <w:szCs w:val="22"/>
        </w:rPr>
        <w:t xml:space="preserve">bei Hautkrankheiten ist </w:t>
      </w:r>
      <w:r w:rsidR="00A07EA7" w:rsidRPr="003D63B6">
        <w:rPr>
          <w:sz w:val="22"/>
          <w:szCs w:val="22"/>
        </w:rPr>
        <w:t xml:space="preserve">die Auflösung des Bildgebungssystems </w:t>
      </w:r>
      <w:r w:rsidR="00A07EA7">
        <w:rPr>
          <w:sz w:val="22"/>
          <w:szCs w:val="22"/>
        </w:rPr>
        <w:t>entscheidend für die Qualität der</w:t>
      </w:r>
      <w:r w:rsidR="003D63B6" w:rsidRPr="003D63B6">
        <w:rPr>
          <w:sz w:val="22"/>
          <w:szCs w:val="22"/>
        </w:rPr>
        <w:t xml:space="preserve"> Diagnose und</w:t>
      </w:r>
      <w:r w:rsidR="00A07EA7">
        <w:rPr>
          <w:sz w:val="22"/>
          <w:szCs w:val="22"/>
        </w:rPr>
        <w:t xml:space="preserve"> den Erfolg des</w:t>
      </w:r>
      <w:r w:rsidR="003D63B6" w:rsidRPr="003D63B6">
        <w:rPr>
          <w:sz w:val="22"/>
          <w:szCs w:val="22"/>
        </w:rPr>
        <w:t xml:space="preserve"> Behandlungsprozess</w:t>
      </w:r>
      <w:r w:rsidR="000A6F6A">
        <w:rPr>
          <w:sz w:val="22"/>
          <w:szCs w:val="22"/>
        </w:rPr>
        <w:t>es</w:t>
      </w:r>
      <w:r w:rsidR="003D63B6">
        <w:rPr>
          <w:sz w:val="22"/>
          <w:szCs w:val="22"/>
        </w:rPr>
        <w:t xml:space="preserve">“, erläutert Dr. David Ma, CEO und Mitgründer von Apollo Medical </w:t>
      </w:r>
      <w:proofErr w:type="spellStart"/>
      <w:r w:rsidR="003D63B6">
        <w:rPr>
          <w:sz w:val="22"/>
          <w:szCs w:val="22"/>
        </w:rPr>
        <w:t>Optics</w:t>
      </w:r>
      <w:proofErr w:type="spellEnd"/>
      <w:r w:rsidR="003D63B6">
        <w:rPr>
          <w:sz w:val="22"/>
          <w:szCs w:val="22"/>
        </w:rPr>
        <w:t xml:space="preserve">. </w:t>
      </w:r>
      <w:r w:rsidR="00A07EA7">
        <w:rPr>
          <w:sz w:val="22"/>
          <w:szCs w:val="22"/>
        </w:rPr>
        <w:t xml:space="preserve">„Mit dem </w:t>
      </w:r>
      <w:proofErr w:type="spellStart"/>
      <w:r w:rsidR="00A07EA7">
        <w:rPr>
          <w:sz w:val="22"/>
          <w:szCs w:val="22"/>
        </w:rPr>
        <w:t>ApolloVue</w:t>
      </w:r>
      <w:proofErr w:type="spellEnd"/>
      <w:r w:rsidR="00A07EA7">
        <w:rPr>
          <w:sz w:val="22"/>
          <w:szCs w:val="22"/>
        </w:rPr>
        <w:t xml:space="preserve"> bieten wir Medizinern ein nichtinvasives Scansystem, das Bilder dreidimensional und in zellulärer Auflösung erfasst. Damit </w:t>
      </w:r>
      <w:r w:rsidR="000324C6">
        <w:rPr>
          <w:sz w:val="22"/>
          <w:szCs w:val="22"/>
        </w:rPr>
        <w:t>lassen</w:t>
      </w:r>
      <w:r w:rsidR="00A07EA7">
        <w:rPr>
          <w:sz w:val="22"/>
          <w:szCs w:val="22"/>
        </w:rPr>
        <w:t xml:space="preserve"> si</w:t>
      </w:r>
      <w:r w:rsidR="000324C6">
        <w:rPr>
          <w:sz w:val="22"/>
          <w:szCs w:val="22"/>
        </w:rPr>
        <w:t>ch</w:t>
      </w:r>
      <w:r w:rsidR="00A07EA7">
        <w:rPr>
          <w:sz w:val="22"/>
          <w:szCs w:val="22"/>
        </w:rPr>
        <w:t xml:space="preserve"> Hautbiopsien </w:t>
      </w:r>
      <w:r w:rsidR="000B5C3C">
        <w:rPr>
          <w:sz w:val="22"/>
          <w:szCs w:val="22"/>
        </w:rPr>
        <w:t>bei beispielsweise Hautveränderungen, unklaren Hautbefunden oder</w:t>
      </w:r>
      <w:r w:rsidR="000A6F6A">
        <w:rPr>
          <w:sz w:val="22"/>
          <w:szCs w:val="22"/>
        </w:rPr>
        <w:t xml:space="preserve"> Verdacht auf Karzinome </w:t>
      </w:r>
      <w:r w:rsidR="00A07EA7">
        <w:rPr>
          <w:sz w:val="22"/>
          <w:szCs w:val="22"/>
        </w:rPr>
        <w:t xml:space="preserve">auf ein Minimum </w:t>
      </w:r>
      <w:r w:rsidR="00A07EA7" w:rsidRPr="007F28E6">
        <w:rPr>
          <w:sz w:val="22"/>
          <w:szCs w:val="22"/>
        </w:rPr>
        <w:t>reduzieren.“</w:t>
      </w:r>
      <w:r w:rsidR="000324C6" w:rsidRPr="007F28E6">
        <w:rPr>
          <w:sz w:val="22"/>
          <w:szCs w:val="22"/>
        </w:rPr>
        <w:t xml:space="preserve"> </w:t>
      </w:r>
    </w:p>
    <w:p w14:paraId="3E186608" w14:textId="0653FEDD" w:rsidR="000E6837" w:rsidRPr="007F28E6" w:rsidRDefault="000E6837" w:rsidP="000E6837">
      <w:pPr>
        <w:rPr>
          <w:b/>
          <w:bCs/>
          <w:sz w:val="22"/>
          <w:szCs w:val="22"/>
        </w:rPr>
      </w:pPr>
    </w:p>
    <w:p w14:paraId="02762F64" w14:textId="7EDC8531" w:rsidR="00B75FBC" w:rsidRPr="007F28E6" w:rsidRDefault="00B75FBC" w:rsidP="00B75FBC">
      <w:pPr>
        <w:rPr>
          <w:sz w:val="22"/>
          <w:szCs w:val="22"/>
        </w:rPr>
      </w:pPr>
      <w:r w:rsidRPr="007F28E6">
        <w:rPr>
          <w:sz w:val="22"/>
          <w:szCs w:val="22"/>
          <w:lang w:eastAsia="zh-TW"/>
        </w:rPr>
        <w:t>Dr. Martina Ulrich, international anerkannte Dermatologin</w:t>
      </w:r>
      <w:r w:rsidR="00F34896">
        <w:rPr>
          <w:sz w:val="22"/>
          <w:szCs w:val="22"/>
          <w:lang w:eastAsia="zh-TW"/>
        </w:rPr>
        <w:t xml:space="preserve"> und</w:t>
      </w:r>
      <w:r w:rsidRPr="007F28E6">
        <w:rPr>
          <w:sz w:val="22"/>
          <w:szCs w:val="22"/>
          <w:lang w:eastAsia="zh-TW"/>
        </w:rPr>
        <w:t xml:space="preserve"> spezialisiert auf Hautkrebs, bestätigt: </w:t>
      </w:r>
      <w:r w:rsidRPr="007F28E6">
        <w:rPr>
          <w:sz w:val="22"/>
          <w:szCs w:val="22"/>
        </w:rPr>
        <w:t xml:space="preserve">„Ein besonderer Schwerpunkt unserer Dermatologie Berlin Mitte liegt auf der Vorsorge und Behandlung von Hautkrebs. Dazu würden wir gerne neueste Technologien wie </w:t>
      </w:r>
      <w:proofErr w:type="spellStart"/>
      <w:r w:rsidRPr="007F28E6">
        <w:rPr>
          <w:sz w:val="22"/>
          <w:szCs w:val="22"/>
        </w:rPr>
        <w:t>ApolloVue</w:t>
      </w:r>
      <w:proofErr w:type="spellEnd"/>
      <w:r w:rsidRPr="007F28E6">
        <w:rPr>
          <w:sz w:val="22"/>
          <w:szCs w:val="22"/>
        </w:rPr>
        <w:t xml:space="preserve"> einsetzen. Mit dem innovativen bildgebenden Verfahren würden wir unseren Patienten Hautkrebsdiagnosen ohne Probenentnahme oder operative Eingriffe ermöglichen.“</w:t>
      </w:r>
    </w:p>
    <w:p w14:paraId="586979EF" w14:textId="77777777" w:rsidR="00443695" w:rsidRDefault="00443695" w:rsidP="000E6837">
      <w:pPr>
        <w:rPr>
          <w:b/>
          <w:bCs/>
          <w:sz w:val="22"/>
          <w:szCs w:val="22"/>
        </w:rPr>
      </w:pPr>
    </w:p>
    <w:p w14:paraId="05C4927F" w14:textId="0BF14B34" w:rsidR="000E6837" w:rsidRPr="000324C6" w:rsidRDefault="000E6837" w:rsidP="000E6837">
      <w:pPr>
        <w:rPr>
          <w:b/>
          <w:bCs/>
          <w:sz w:val="22"/>
          <w:szCs w:val="22"/>
        </w:rPr>
      </w:pPr>
      <w:r w:rsidRPr="000324C6">
        <w:rPr>
          <w:b/>
          <w:bCs/>
          <w:sz w:val="22"/>
          <w:szCs w:val="22"/>
        </w:rPr>
        <w:t xml:space="preserve">Optische Bildgebung in </w:t>
      </w:r>
      <w:r w:rsidR="000B5C3C">
        <w:rPr>
          <w:b/>
          <w:bCs/>
          <w:sz w:val="22"/>
          <w:szCs w:val="22"/>
        </w:rPr>
        <w:t>höchster</w:t>
      </w:r>
      <w:r w:rsidRPr="000324C6">
        <w:rPr>
          <w:b/>
          <w:bCs/>
          <w:sz w:val="22"/>
          <w:szCs w:val="22"/>
        </w:rPr>
        <w:t xml:space="preserve"> Auflösung</w:t>
      </w:r>
    </w:p>
    <w:p w14:paraId="31581298" w14:textId="77777777" w:rsidR="000324C6" w:rsidRDefault="000324C6" w:rsidP="000324C6">
      <w:pPr>
        <w:rPr>
          <w:sz w:val="22"/>
          <w:szCs w:val="22"/>
        </w:rPr>
      </w:pPr>
    </w:p>
    <w:p w14:paraId="788132B2" w14:textId="6E690807" w:rsidR="000E6837" w:rsidRDefault="000E6837" w:rsidP="000E6837">
      <w:pPr>
        <w:rPr>
          <w:sz w:val="22"/>
          <w:szCs w:val="22"/>
        </w:rPr>
      </w:pPr>
      <w:r>
        <w:rPr>
          <w:sz w:val="22"/>
          <w:szCs w:val="22"/>
        </w:rPr>
        <w:t xml:space="preserve">Für das </w:t>
      </w:r>
      <w:proofErr w:type="spellStart"/>
      <w:r>
        <w:rPr>
          <w:sz w:val="22"/>
          <w:szCs w:val="22"/>
        </w:rPr>
        <w:t>ApolloVue</w:t>
      </w:r>
      <w:proofErr w:type="spellEnd"/>
      <w:r w:rsidR="000B5C3C">
        <w:rPr>
          <w:sz w:val="22"/>
          <w:szCs w:val="22"/>
        </w:rPr>
        <w:t xml:space="preserve"> S100</w:t>
      </w:r>
      <w:r>
        <w:rPr>
          <w:sz w:val="22"/>
          <w:szCs w:val="22"/>
        </w:rPr>
        <w:t xml:space="preserve"> hat AMO die OCT</w:t>
      </w:r>
      <w:r w:rsidR="000B5C3C">
        <w:rPr>
          <w:sz w:val="22"/>
          <w:szCs w:val="22"/>
        </w:rPr>
        <w:t>-Technologie</w:t>
      </w:r>
      <w:r>
        <w:rPr>
          <w:sz w:val="22"/>
          <w:szCs w:val="22"/>
        </w:rPr>
        <w:t xml:space="preserve"> für </w:t>
      </w:r>
      <w:r w:rsidRPr="001D4EB1">
        <w:rPr>
          <w:sz w:val="22"/>
          <w:szCs w:val="22"/>
        </w:rPr>
        <w:t>dreidimensionale Tomographie</w:t>
      </w:r>
      <w:r>
        <w:rPr>
          <w:sz w:val="22"/>
          <w:szCs w:val="22"/>
        </w:rPr>
        <w:t xml:space="preserve"> weiterentwickelt</w:t>
      </w:r>
      <w:r w:rsidR="000B5C3C">
        <w:rPr>
          <w:sz w:val="22"/>
          <w:szCs w:val="22"/>
        </w:rPr>
        <w:t xml:space="preserve"> und verfeinert</w:t>
      </w:r>
      <w:r>
        <w:rPr>
          <w:sz w:val="22"/>
          <w:szCs w:val="22"/>
        </w:rPr>
        <w:t xml:space="preserve">. </w:t>
      </w:r>
      <w:r w:rsidR="000B5C3C">
        <w:rPr>
          <w:sz w:val="22"/>
          <w:szCs w:val="22"/>
        </w:rPr>
        <w:t>S</w:t>
      </w:r>
      <w:r>
        <w:rPr>
          <w:sz w:val="22"/>
          <w:szCs w:val="22"/>
        </w:rPr>
        <w:t xml:space="preserve">owohl die horizontale und vertikale Auflösung als auch die Scangeschwindigkeit </w:t>
      </w:r>
      <w:r w:rsidR="000B5C3C">
        <w:rPr>
          <w:sz w:val="22"/>
          <w:szCs w:val="22"/>
        </w:rPr>
        <w:t xml:space="preserve">haben sich dadurch </w:t>
      </w:r>
      <w:r>
        <w:rPr>
          <w:sz w:val="22"/>
          <w:szCs w:val="22"/>
        </w:rPr>
        <w:t>signifikant</w:t>
      </w:r>
      <w:r w:rsidR="000B5C3C">
        <w:rPr>
          <w:sz w:val="22"/>
          <w:szCs w:val="22"/>
        </w:rPr>
        <w:t xml:space="preserve"> erhöht</w:t>
      </w:r>
      <w:r>
        <w:rPr>
          <w:sz w:val="22"/>
          <w:szCs w:val="22"/>
        </w:rPr>
        <w:t xml:space="preserve">. Das System erzeugt </w:t>
      </w:r>
      <w:r w:rsidRPr="001D4EB1">
        <w:rPr>
          <w:sz w:val="22"/>
          <w:szCs w:val="22"/>
        </w:rPr>
        <w:t xml:space="preserve">dreidimensionale Bilder der Zellstruktur und der mikrovaskulären Verteilung der integralen Epidermis und partiellen </w:t>
      </w:r>
      <w:proofErr w:type="spellStart"/>
      <w:r w:rsidRPr="001D4EB1">
        <w:rPr>
          <w:sz w:val="22"/>
          <w:szCs w:val="22"/>
        </w:rPr>
        <w:t>Dermis</w:t>
      </w:r>
      <w:proofErr w:type="spellEnd"/>
      <w:r w:rsidRPr="001D4EB1">
        <w:rPr>
          <w:sz w:val="22"/>
          <w:szCs w:val="22"/>
        </w:rPr>
        <w:t xml:space="preserve"> der menschlichen Haut (in vivo). </w:t>
      </w:r>
    </w:p>
    <w:p w14:paraId="25E7BD86" w14:textId="77777777" w:rsidR="000E6837" w:rsidRDefault="000E6837" w:rsidP="000324C6">
      <w:pPr>
        <w:rPr>
          <w:sz w:val="22"/>
          <w:szCs w:val="22"/>
        </w:rPr>
      </w:pPr>
    </w:p>
    <w:p w14:paraId="38EAF9C2" w14:textId="3C0D7125" w:rsidR="000324C6" w:rsidRPr="000324C6" w:rsidRDefault="000324C6" w:rsidP="000324C6">
      <w:pPr>
        <w:rPr>
          <w:sz w:val="22"/>
          <w:szCs w:val="22"/>
        </w:rPr>
      </w:pPr>
      <w:r>
        <w:rPr>
          <w:sz w:val="22"/>
          <w:szCs w:val="22"/>
        </w:rPr>
        <w:t xml:space="preserve">Ergänzend zum </w:t>
      </w:r>
      <w:proofErr w:type="spellStart"/>
      <w:r>
        <w:rPr>
          <w:sz w:val="22"/>
          <w:szCs w:val="22"/>
        </w:rPr>
        <w:t>ApolloVue</w:t>
      </w:r>
      <w:proofErr w:type="spellEnd"/>
      <w:r>
        <w:rPr>
          <w:sz w:val="22"/>
          <w:szCs w:val="22"/>
        </w:rPr>
        <w:t xml:space="preserve"> </w:t>
      </w:r>
      <w:r w:rsidR="000B5C3C">
        <w:rPr>
          <w:sz w:val="22"/>
          <w:szCs w:val="22"/>
        </w:rPr>
        <w:t>arbeitet</w:t>
      </w:r>
      <w:r>
        <w:rPr>
          <w:sz w:val="22"/>
          <w:szCs w:val="22"/>
        </w:rPr>
        <w:t xml:space="preserve"> AMO </w:t>
      </w:r>
      <w:r w:rsidR="000B5C3C">
        <w:rPr>
          <w:sz w:val="22"/>
          <w:szCs w:val="22"/>
        </w:rPr>
        <w:t xml:space="preserve">an </w:t>
      </w:r>
      <w:r w:rsidRPr="001D4EB1">
        <w:rPr>
          <w:sz w:val="22"/>
          <w:szCs w:val="22"/>
        </w:rPr>
        <w:t>eine</w:t>
      </w:r>
      <w:r w:rsidR="000B5C3C">
        <w:rPr>
          <w:sz w:val="22"/>
          <w:szCs w:val="22"/>
        </w:rPr>
        <w:t>r</w:t>
      </w:r>
      <w:r w:rsidRPr="001D4EB1">
        <w:rPr>
          <w:sz w:val="22"/>
          <w:szCs w:val="22"/>
        </w:rPr>
        <w:t xml:space="preserve"> OCT-Datenbank für </w:t>
      </w:r>
      <w:r w:rsidR="000B5C3C">
        <w:rPr>
          <w:sz w:val="22"/>
          <w:szCs w:val="22"/>
        </w:rPr>
        <w:t xml:space="preserve">die </w:t>
      </w:r>
      <w:r w:rsidRPr="001D4EB1">
        <w:rPr>
          <w:sz w:val="22"/>
          <w:szCs w:val="22"/>
        </w:rPr>
        <w:t>Dermatologie und Pathologie</w:t>
      </w:r>
      <w:r>
        <w:rPr>
          <w:sz w:val="22"/>
          <w:szCs w:val="22"/>
        </w:rPr>
        <w:t xml:space="preserve"> und verbindet damit die medizinische Bildgebung mit künstlicher Intelligenz</w:t>
      </w:r>
      <w:r w:rsidRPr="001D4EB1">
        <w:rPr>
          <w:sz w:val="22"/>
          <w:szCs w:val="22"/>
        </w:rPr>
        <w:t>.</w:t>
      </w:r>
      <w:r>
        <w:rPr>
          <w:sz w:val="22"/>
          <w:szCs w:val="22"/>
        </w:rPr>
        <w:t xml:space="preserve"> Zukünftig </w:t>
      </w:r>
      <w:r w:rsidR="000B5C3C">
        <w:rPr>
          <w:sz w:val="22"/>
          <w:szCs w:val="22"/>
        </w:rPr>
        <w:t>wird</w:t>
      </w:r>
      <w:r>
        <w:rPr>
          <w:sz w:val="22"/>
          <w:szCs w:val="22"/>
        </w:rPr>
        <w:t xml:space="preserve"> das Unternehmen die</w:t>
      </w:r>
      <w:r w:rsidRPr="000324C6">
        <w:rPr>
          <w:sz w:val="22"/>
          <w:szCs w:val="22"/>
        </w:rPr>
        <w:t xml:space="preserve"> OCT-Technologieplattform</w:t>
      </w:r>
      <w:r>
        <w:rPr>
          <w:sz w:val="22"/>
          <w:szCs w:val="22"/>
        </w:rPr>
        <w:t xml:space="preserve"> </w:t>
      </w:r>
      <w:r w:rsidR="000B5C3C">
        <w:rPr>
          <w:sz w:val="22"/>
          <w:szCs w:val="22"/>
        </w:rPr>
        <w:t>zudem</w:t>
      </w:r>
      <w:r w:rsidRPr="000324C6">
        <w:rPr>
          <w:sz w:val="22"/>
          <w:szCs w:val="22"/>
        </w:rPr>
        <w:t xml:space="preserve"> </w:t>
      </w:r>
      <w:r>
        <w:rPr>
          <w:sz w:val="22"/>
          <w:szCs w:val="22"/>
        </w:rPr>
        <w:t>über die Dermatologie</w:t>
      </w:r>
      <w:r w:rsidR="000B5C3C">
        <w:rPr>
          <w:sz w:val="22"/>
          <w:szCs w:val="22"/>
        </w:rPr>
        <w:t xml:space="preserve"> hinaus</w:t>
      </w:r>
      <w:r>
        <w:rPr>
          <w:sz w:val="22"/>
          <w:szCs w:val="22"/>
        </w:rPr>
        <w:t xml:space="preserve"> </w:t>
      </w:r>
      <w:r w:rsidRPr="000324C6">
        <w:rPr>
          <w:sz w:val="22"/>
          <w:szCs w:val="22"/>
        </w:rPr>
        <w:t xml:space="preserve">auf andere </w:t>
      </w:r>
      <w:r>
        <w:rPr>
          <w:sz w:val="22"/>
          <w:szCs w:val="22"/>
        </w:rPr>
        <w:t>Medizinbereich</w:t>
      </w:r>
      <w:r w:rsidR="000B5C3C">
        <w:rPr>
          <w:sz w:val="22"/>
          <w:szCs w:val="22"/>
        </w:rPr>
        <w:t>e</w:t>
      </w:r>
      <w:r>
        <w:rPr>
          <w:sz w:val="22"/>
          <w:szCs w:val="22"/>
        </w:rPr>
        <w:t xml:space="preserve"> wie etwa</w:t>
      </w:r>
      <w:r w:rsidRPr="000324C6">
        <w:rPr>
          <w:sz w:val="22"/>
          <w:szCs w:val="22"/>
        </w:rPr>
        <w:t xml:space="preserve"> Augenheilkunde</w:t>
      </w:r>
      <w:r>
        <w:rPr>
          <w:sz w:val="22"/>
          <w:szCs w:val="22"/>
        </w:rPr>
        <w:t xml:space="preserve"> und</w:t>
      </w:r>
      <w:r w:rsidRPr="000324C6">
        <w:rPr>
          <w:sz w:val="22"/>
          <w:szCs w:val="22"/>
        </w:rPr>
        <w:t xml:space="preserve"> unmittelbare Chirurgie (z. B. Handgeräte, endoskopische Systeme usw.)</w:t>
      </w:r>
      <w:r>
        <w:rPr>
          <w:sz w:val="22"/>
          <w:szCs w:val="22"/>
        </w:rPr>
        <w:t xml:space="preserve"> ausweiten.</w:t>
      </w:r>
    </w:p>
    <w:p w14:paraId="2A2B9421" w14:textId="77777777" w:rsidR="00F369D9" w:rsidRDefault="00F369D9" w:rsidP="00F369D9">
      <w:pPr>
        <w:rPr>
          <w:sz w:val="22"/>
          <w:szCs w:val="22"/>
        </w:rPr>
      </w:pPr>
    </w:p>
    <w:p w14:paraId="4E3693BF" w14:textId="77777777" w:rsidR="00443695" w:rsidRDefault="00443695" w:rsidP="000E6837">
      <w:pPr>
        <w:rPr>
          <w:b/>
          <w:bCs/>
          <w:sz w:val="22"/>
          <w:szCs w:val="22"/>
        </w:rPr>
      </w:pPr>
    </w:p>
    <w:p w14:paraId="4D44B697" w14:textId="75E430F1" w:rsidR="000E6837" w:rsidRDefault="000E6837" w:rsidP="000E68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</w:t>
      </w:r>
      <w:r w:rsidRPr="000324C6">
        <w:rPr>
          <w:b/>
          <w:bCs/>
          <w:sz w:val="22"/>
          <w:szCs w:val="22"/>
        </w:rPr>
        <w:t>ptische Kohärenztomographie</w:t>
      </w:r>
    </w:p>
    <w:p w14:paraId="601D98D8" w14:textId="77777777" w:rsidR="000E6837" w:rsidRDefault="000E6837" w:rsidP="000E6837">
      <w:pPr>
        <w:rPr>
          <w:sz w:val="22"/>
          <w:szCs w:val="22"/>
        </w:rPr>
      </w:pPr>
    </w:p>
    <w:p w14:paraId="6D8CBB6B" w14:textId="2DBC2E7C" w:rsidR="001E378B" w:rsidRDefault="000E6837" w:rsidP="00F369D9">
      <w:pPr>
        <w:rPr>
          <w:sz w:val="22"/>
          <w:szCs w:val="22"/>
        </w:rPr>
      </w:pPr>
      <w:r w:rsidRPr="00F369D9">
        <w:rPr>
          <w:sz w:val="22"/>
          <w:szCs w:val="22"/>
        </w:rPr>
        <w:t xml:space="preserve">Die optische Kohärenztomographie (OCT) ist eine nichtinvasive optische Bildgebungsmodalität, die hochauflösende 3D-Bilder in Echtzeit liefert. Mithilfe einer </w:t>
      </w:r>
      <w:proofErr w:type="spellStart"/>
      <w:r w:rsidRPr="00F369D9">
        <w:rPr>
          <w:sz w:val="22"/>
          <w:szCs w:val="22"/>
        </w:rPr>
        <w:t>Interferometrietechnik</w:t>
      </w:r>
      <w:proofErr w:type="spellEnd"/>
      <w:r w:rsidRPr="00F369D9">
        <w:rPr>
          <w:sz w:val="22"/>
          <w:szCs w:val="22"/>
        </w:rPr>
        <w:t xml:space="preserve"> kann OCT das von verschiedenen Schichten innerhalb der Probe zurückgestreute Licht differenzieren und die Mikrostruktur des Gewebes rekonstruieren. Die Auflösung eines OCT-Systems hängt von der Kohärenzlänge der Lichtquelle ab. Mit einer Lichtquelle mit niedriger Kohärenzlänge (d.</w:t>
      </w:r>
      <w:r w:rsidR="001E378B">
        <w:rPr>
          <w:sz w:val="22"/>
          <w:szCs w:val="22"/>
        </w:rPr>
        <w:t xml:space="preserve"> </w:t>
      </w:r>
      <w:r w:rsidRPr="00F369D9">
        <w:rPr>
          <w:sz w:val="22"/>
          <w:szCs w:val="22"/>
        </w:rPr>
        <w:t xml:space="preserve">h. kürzerer Zentralwellenlänge und größerer Bandbreite) </w:t>
      </w:r>
      <w:r w:rsidR="000B5C3C">
        <w:rPr>
          <w:sz w:val="22"/>
          <w:szCs w:val="22"/>
        </w:rPr>
        <w:t>lassen sich</w:t>
      </w:r>
      <w:r w:rsidRPr="00F369D9">
        <w:rPr>
          <w:sz w:val="22"/>
          <w:szCs w:val="22"/>
        </w:rPr>
        <w:t xml:space="preserve"> zelluläre Bilder mit einer axialen Auflösung von weniger als einem Mikrometer er</w:t>
      </w:r>
      <w:r w:rsidR="000B5C3C">
        <w:rPr>
          <w:sz w:val="22"/>
          <w:szCs w:val="22"/>
        </w:rPr>
        <w:t>zeugen.</w:t>
      </w:r>
      <w:r w:rsidRPr="00F369D9">
        <w:rPr>
          <w:sz w:val="22"/>
          <w:szCs w:val="22"/>
        </w:rPr>
        <w:t xml:space="preserve"> </w:t>
      </w:r>
    </w:p>
    <w:p w14:paraId="175D9941" w14:textId="77777777" w:rsidR="001E378B" w:rsidRDefault="001E378B" w:rsidP="00F369D9">
      <w:pPr>
        <w:rPr>
          <w:sz w:val="22"/>
          <w:szCs w:val="22"/>
        </w:rPr>
      </w:pPr>
    </w:p>
    <w:p w14:paraId="677D2F4B" w14:textId="52407879" w:rsidR="005C4F3C" w:rsidRPr="00242EE6" w:rsidRDefault="00242EE6" w:rsidP="00590B4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Hintergrund zur</w:t>
      </w:r>
      <w:r w:rsidR="00D038C7" w:rsidRPr="00242EE6">
        <w:rPr>
          <w:b/>
          <w:bCs/>
          <w:sz w:val="22"/>
          <w:szCs w:val="22"/>
        </w:rPr>
        <w:t xml:space="preserve"> Funktionsweise des </w:t>
      </w:r>
      <w:proofErr w:type="spellStart"/>
      <w:r w:rsidR="00D038C7" w:rsidRPr="00242EE6">
        <w:rPr>
          <w:b/>
          <w:bCs/>
          <w:sz w:val="22"/>
          <w:szCs w:val="22"/>
        </w:rPr>
        <w:t>ApolloVue</w:t>
      </w:r>
      <w:proofErr w:type="spellEnd"/>
      <w:r w:rsidR="000B5C3C">
        <w:rPr>
          <w:b/>
          <w:bCs/>
          <w:sz w:val="22"/>
          <w:szCs w:val="22"/>
        </w:rPr>
        <w:t xml:space="preserve"> S100</w:t>
      </w:r>
    </w:p>
    <w:p w14:paraId="1E0F34AE" w14:textId="77777777" w:rsidR="000E6837" w:rsidRDefault="000E6837" w:rsidP="00590B48">
      <w:pPr>
        <w:rPr>
          <w:sz w:val="22"/>
          <w:szCs w:val="22"/>
        </w:rPr>
      </w:pPr>
    </w:p>
    <w:p w14:paraId="0CE5DBB6" w14:textId="3B90011D" w:rsidR="000E6837" w:rsidRDefault="000B5C3C" w:rsidP="000E6837">
      <w:pPr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proofErr w:type="spellStart"/>
      <w:r w:rsidR="000E6837" w:rsidRPr="00F369D9">
        <w:rPr>
          <w:sz w:val="22"/>
          <w:szCs w:val="22"/>
        </w:rPr>
        <w:t>ApolloVue</w:t>
      </w:r>
      <w:proofErr w:type="spellEnd"/>
      <w:r>
        <w:rPr>
          <w:sz w:val="22"/>
          <w:szCs w:val="22"/>
        </w:rPr>
        <w:t xml:space="preserve"> S100</w:t>
      </w:r>
      <w:r w:rsidR="000E6837" w:rsidRPr="00F369D9">
        <w:rPr>
          <w:sz w:val="22"/>
          <w:szCs w:val="22"/>
        </w:rPr>
        <w:t xml:space="preserve"> ist ein </w:t>
      </w:r>
      <w:proofErr w:type="spellStart"/>
      <w:r w:rsidR="000E6837" w:rsidRPr="00F369D9">
        <w:rPr>
          <w:sz w:val="22"/>
          <w:szCs w:val="22"/>
        </w:rPr>
        <w:t>Mirau</w:t>
      </w:r>
      <w:proofErr w:type="spellEnd"/>
      <w:r w:rsidR="000E6837" w:rsidRPr="00F369D9">
        <w:rPr>
          <w:sz w:val="22"/>
          <w:szCs w:val="22"/>
        </w:rPr>
        <w:t xml:space="preserve">-basiertes Vollfeld-OCT-System. Die </w:t>
      </w:r>
      <w:proofErr w:type="spellStart"/>
      <w:r w:rsidR="000E6837" w:rsidRPr="00F369D9">
        <w:rPr>
          <w:sz w:val="22"/>
          <w:szCs w:val="22"/>
        </w:rPr>
        <w:t>Photodiode</w:t>
      </w:r>
      <w:proofErr w:type="spellEnd"/>
      <w:r w:rsidR="000E6837" w:rsidRPr="00F369D9">
        <w:rPr>
          <w:sz w:val="22"/>
          <w:szCs w:val="22"/>
        </w:rPr>
        <w:t xml:space="preserve"> </w:t>
      </w:r>
      <w:r>
        <w:rPr>
          <w:sz w:val="22"/>
          <w:szCs w:val="22"/>
        </w:rPr>
        <w:t>eines</w:t>
      </w:r>
      <w:r w:rsidR="000E6837" w:rsidRPr="00F369D9">
        <w:rPr>
          <w:sz w:val="22"/>
          <w:szCs w:val="22"/>
        </w:rPr>
        <w:t xml:space="preserve"> herkömmlichen OCT-System</w:t>
      </w:r>
      <w:r>
        <w:rPr>
          <w:sz w:val="22"/>
          <w:szCs w:val="22"/>
        </w:rPr>
        <w:t>s</w:t>
      </w:r>
      <w:r w:rsidR="000E6837" w:rsidRPr="00F369D9">
        <w:rPr>
          <w:sz w:val="22"/>
          <w:szCs w:val="22"/>
        </w:rPr>
        <w:t xml:space="preserve"> wird </w:t>
      </w:r>
      <w:r w:rsidR="000E6837">
        <w:rPr>
          <w:sz w:val="22"/>
          <w:szCs w:val="22"/>
        </w:rPr>
        <w:t>im</w:t>
      </w:r>
      <w:r w:rsidR="000E6837" w:rsidRPr="00F369D9">
        <w:rPr>
          <w:sz w:val="22"/>
          <w:szCs w:val="22"/>
        </w:rPr>
        <w:t xml:space="preserve"> Vollfeld-OCT-System durch eine Kamera ersetzt. Der parallele Detektionsmechanismus erhöht die Scangeschwindigkeit erheblich. </w:t>
      </w:r>
      <w:proofErr w:type="spellStart"/>
      <w:r w:rsidR="000E6837" w:rsidRPr="00F369D9">
        <w:rPr>
          <w:sz w:val="22"/>
          <w:szCs w:val="22"/>
        </w:rPr>
        <w:t>ApolloVue</w:t>
      </w:r>
      <w:proofErr w:type="spellEnd"/>
      <w:r w:rsidR="000E6837" w:rsidRPr="00F369D9">
        <w:rPr>
          <w:sz w:val="22"/>
          <w:szCs w:val="22"/>
        </w:rPr>
        <w:t xml:space="preserve"> nutzt </w:t>
      </w:r>
      <w:r w:rsidR="000E6837">
        <w:rPr>
          <w:sz w:val="22"/>
          <w:szCs w:val="22"/>
        </w:rPr>
        <w:t>zudem</w:t>
      </w:r>
      <w:r w:rsidR="000E6837" w:rsidRPr="00F369D9">
        <w:rPr>
          <w:sz w:val="22"/>
          <w:szCs w:val="22"/>
        </w:rPr>
        <w:t xml:space="preserve"> die Vorteile eines </w:t>
      </w:r>
      <w:proofErr w:type="spellStart"/>
      <w:r w:rsidR="000E6837" w:rsidRPr="00F369D9">
        <w:rPr>
          <w:sz w:val="22"/>
          <w:szCs w:val="22"/>
        </w:rPr>
        <w:t>Mirau</w:t>
      </w:r>
      <w:proofErr w:type="spellEnd"/>
      <w:r w:rsidR="000E6837" w:rsidRPr="00F369D9">
        <w:rPr>
          <w:sz w:val="22"/>
          <w:szCs w:val="22"/>
        </w:rPr>
        <w:t>-Interferometers, das sowohl den Referenz- als auch den Probenoptikpfad nach dem Objektiv kombiniert. Es reduziert die Größe des FF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Full</w:t>
      </w:r>
      <w:proofErr w:type="spellEnd"/>
      <w:r>
        <w:rPr>
          <w:sz w:val="22"/>
          <w:szCs w:val="22"/>
        </w:rPr>
        <w:t xml:space="preserve"> Field)</w:t>
      </w:r>
      <w:r w:rsidR="000E6837" w:rsidRPr="00F369D9">
        <w:rPr>
          <w:sz w:val="22"/>
          <w:szCs w:val="22"/>
        </w:rPr>
        <w:t>-OCT-Systems und ermöglicht das gleichzeitige Scannen von Proben- und Referenzarm, wodurch der Walk-off von konfokalem und Kohärenz-</w:t>
      </w:r>
      <w:proofErr w:type="spellStart"/>
      <w:r w:rsidR="000E6837" w:rsidRPr="00F369D9">
        <w:rPr>
          <w:sz w:val="22"/>
          <w:szCs w:val="22"/>
        </w:rPr>
        <w:t>Gating</w:t>
      </w:r>
      <w:proofErr w:type="spellEnd"/>
      <w:r w:rsidR="000E6837" w:rsidRPr="00F369D9">
        <w:rPr>
          <w:sz w:val="22"/>
          <w:szCs w:val="22"/>
        </w:rPr>
        <w:t xml:space="preserve"> vermieden und somit die Scantiefe erhöht wird. Durch das Scannen einer </w:t>
      </w:r>
      <w:r>
        <w:rPr>
          <w:sz w:val="22"/>
          <w:szCs w:val="22"/>
        </w:rPr>
        <w:t>E</w:t>
      </w:r>
      <w:r w:rsidR="000E6837" w:rsidRPr="00F369D9">
        <w:rPr>
          <w:sz w:val="22"/>
          <w:szCs w:val="22"/>
        </w:rPr>
        <w:t>n-face</w:t>
      </w:r>
      <w:r>
        <w:rPr>
          <w:sz w:val="22"/>
          <w:szCs w:val="22"/>
        </w:rPr>
        <w:t>-</w:t>
      </w:r>
      <w:r w:rsidR="000E6837" w:rsidRPr="00F369D9">
        <w:rPr>
          <w:sz w:val="22"/>
          <w:szCs w:val="22"/>
        </w:rPr>
        <w:t xml:space="preserve">Bildebene mit aufeinander abgestimmten Kohärenz- und </w:t>
      </w:r>
      <w:proofErr w:type="spellStart"/>
      <w:r w:rsidR="000E6837" w:rsidRPr="00F369D9">
        <w:rPr>
          <w:sz w:val="22"/>
          <w:szCs w:val="22"/>
        </w:rPr>
        <w:t>Konfokaltoren</w:t>
      </w:r>
      <w:proofErr w:type="spellEnd"/>
      <w:r w:rsidR="000E6837" w:rsidRPr="00F369D9">
        <w:rPr>
          <w:sz w:val="22"/>
          <w:szCs w:val="22"/>
        </w:rPr>
        <w:t xml:space="preserve"> leidet OC</w:t>
      </w:r>
      <w:r w:rsidR="00D40DB0">
        <w:rPr>
          <w:sz w:val="22"/>
          <w:szCs w:val="22"/>
        </w:rPr>
        <w:t xml:space="preserve">T </w:t>
      </w:r>
      <w:r w:rsidR="000E6837" w:rsidRPr="00F369D9">
        <w:rPr>
          <w:sz w:val="22"/>
          <w:szCs w:val="22"/>
        </w:rPr>
        <w:t>außerdem nicht unter den Einschränkungen der Tiefenschärfe, die bei der Standard-OCT mit Tiefenabtastung auftreten</w:t>
      </w:r>
      <w:r>
        <w:rPr>
          <w:sz w:val="22"/>
          <w:szCs w:val="22"/>
        </w:rPr>
        <w:t>. So</w:t>
      </w:r>
      <w:r w:rsidR="000E6837" w:rsidRPr="00F369D9">
        <w:rPr>
          <w:sz w:val="22"/>
          <w:szCs w:val="22"/>
        </w:rPr>
        <w:t xml:space="preserve"> kann</w:t>
      </w:r>
      <w:r>
        <w:rPr>
          <w:sz w:val="22"/>
          <w:szCs w:val="22"/>
        </w:rPr>
        <w:t xml:space="preserve"> es</w:t>
      </w:r>
      <w:r w:rsidR="000E6837" w:rsidRPr="00F369D9">
        <w:rPr>
          <w:sz w:val="22"/>
          <w:szCs w:val="22"/>
        </w:rPr>
        <w:t xml:space="preserve"> transversale Bildauflösungen im Mikrometerbereich erreichen.</w:t>
      </w:r>
      <w:r>
        <w:rPr>
          <w:sz w:val="22"/>
          <w:szCs w:val="22"/>
        </w:rPr>
        <w:t xml:space="preserve"> </w:t>
      </w:r>
      <w:r w:rsidR="000E6837" w:rsidRPr="00F369D9">
        <w:rPr>
          <w:sz w:val="22"/>
          <w:szCs w:val="22"/>
        </w:rPr>
        <w:t xml:space="preserve">Die Vollfeld-OCT kann im Vergleich zur konfokalen Mikroskopie eine hohe axiale Auflösung mit einer geringeren numerischen Apertur erreichen, da der axiale Schnitt sowohl mit konfokalem </w:t>
      </w:r>
      <w:proofErr w:type="spellStart"/>
      <w:r w:rsidR="000E6837" w:rsidRPr="00F369D9">
        <w:rPr>
          <w:sz w:val="22"/>
          <w:szCs w:val="22"/>
        </w:rPr>
        <w:t>Gating</w:t>
      </w:r>
      <w:proofErr w:type="spellEnd"/>
      <w:r w:rsidR="000E6837" w:rsidRPr="00F369D9">
        <w:rPr>
          <w:sz w:val="22"/>
          <w:szCs w:val="22"/>
        </w:rPr>
        <w:t xml:space="preserve"> als auch mit Kohärenz-</w:t>
      </w:r>
      <w:proofErr w:type="spellStart"/>
      <w:r w:rsidR="000E6837" w:rsidRPr="00F369D9">
        <w:rPr>
          <w:sz w:val="22"/>
          <w:szCs w:val="22"/>
        </w:rPr>
        <w:t>Gating</w:t>
      </w:r>
      <w:proofErr w:type="spellEnd"/>
      <w:r w:rsidR="000E6837" w:rsidRPr="00F369D9">
        <w:rPr>
          <w:sz w:val="22"/>
          <w:szCs w:val="22"/>
        </w:rPr>
        <w:t xml:space="preserve"> durchgeführt wird. </w:t>
      </w:r>
      <w:proofErr w:type="spellStart"/>
      <w:r w:rsidR="000E6837" w:rsidRPr="00F369D9">
        <w:rPr>
          <w:sz w:val="22"/>
          <w:szCs w:val="22"/>
        </w:rPr>
        <w:t>ApolloVu</w:t>
      </w:r>
      <w:r w:rsidR="000E6837">
        <w:rPr>
          <w:sz w:val="22"/>
          <w:szCs w:val="22"/>
        </w:rPr>
        <w:t>e</w:t>
      </w:r>
      <w:proofErr w:type="spellEnd"/>
      <w:r w:rsidR="000E6837">
        <w:rPr>
          <w:sz w:val="22"/>
          <w:szCs w:val="22"/>
        </w:rPr>
        <w:t xml:space="preserve"> </w:t>
      </w:r>
      <w:r w:rsidR="000E6837" w:rsidRPr="00F369D9">
        <w:rPr>
          <w:sz w:val="22"/>
          <w:szCs w:val="22"/>
        </w:rPr>
        <w:t xml:space="preserve">erreicht eine Auflösung von einem Mikrometer sowohl in axialer als auch in lateraler Richtung und liefert darüber hinaus sowohl </w:t>
      </w:r>
      <w:r w:rsidR="001E378B">
        <w:rPr>
          <w:sz w:val="22"/>
          <w:szCs w:val="22"/>
        </w:rPr>
        <w:t>E</w:t>
      </w:r>
      <w:r w:rsidR="000E6837" w:rsidRPr="00F369D9">
        <w:rPr>
          <w:sz w:val="22"/>
          <w:szCs w:val="22"/>
        </w:rPr>
        <w:t>n-</w:t>
      </w:r>
      <w:r w:rsidR="001E378B">
        <w:rPr>
          <w:sz w:val="22"/>
          <w:szCs w:val="22"/>
        </w:rPr>
        <w:t>F</w:t>
      </w:r>
      <w:r w:rsidR="000E6837" w:rsidRPr="00F369D9">
        <w:rPr>
          <w:sz w:val="22"/>
          <w:szCs w:val="22"/>
        </w:rPr>
        <w:t xml:space="preserve">ace- als auch </w:t>
      </w:r>
      <w:proofErr w:type="spellStart"/>
      <w:r w:rsidR="000E6837" w:rsidRPr="00F369D9">
        <w:rPr>
          <w:sz w:val="22"/>
          <w:szCs w:val="22"/>
        </w:rPr>
        <w:t>querschnittliche</w:t>
      </w:r>
      <w:proofErr w:type="spellEnd"/>
      <w:r w:rsidR="000E6837" w:rsidRPr="00F369D9">
        <w:rPr>
          <w:sz w:val="22"/>
          <w:szCs w:val="22"/>
        </w:rPr>
        <w:t xml:space="preserve"> Zellbilder. </w:t>
      </w:r>
    </w:p>
    <w:p w14:paraId="2090B045" w14:textId="77777777" w:rsidR="000B5C3C" w:rsidRDefault="000B5C3C" w:rsidP="000B5C3C">
      <w:pPr>
        <w:rPr>
          <w:sz w:val="22"/>
          <w:szCs w:val="22"/>
        </w:rPr>
      </w:pPr>
    </w:p>
    <w:p w14:paraId="69C70F38" w14:textId="569FC5A8" w:rsidR="000B5C3C" w:rsidRDefault="000B5C3C" w:rsidP="000B5C3C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Apollo Medical </w:t>
      </w:r>
      <w:proofErr w:type="spellStart"/>
      <w:r>
        <w:rPr>
          <w:sz w:val="22"/>
          <w:szCs w:val="22"/>
        </w:rPr>
        <w:t>Optics</w:t>
      </w:r>
      <w:proofErr w:type="spellEnd"/>
      <w:r>
        <w:rPr>
          <w:sz w:val="22"/>
          <w:szCs w:val="22"/>
        </w:rPr>
        <w:t xml:space="preserve"> präsentiert das neue Bildgebungssystem </w:t>
      </w:r>
      <w:r w:rsidR="005F1F3B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ApolloVue</w:t>
      </w:r>
      <w:proofErr w:type="spellEnd"/>
      <w:r>
        <w:rPr>
          <w:sz w:val="22"/>
          <w:szCs w:val="22"/>
        </w:rPr>
        <w:t xml:space="preserve"> S100 in der Online-Pressekonferenz von Taiwan Excellence am 28. April 2021 um 10 Uhr. Weitere Informationen und Anmeldung über </w:t>
      </w:r>
      <w:r w:rsidRPr="00184822">
        <w:rPr>
          <w:sz w:val="22"/>
          <w:szCs w:val="22"/>
        </w:rPr>
        <w:t>https://sites.google.com/taitra.org.tw/smartmedicalwebinar</w:t>
      </w:r>
      <w:r w:rsidRPr="00C631B6">
        <w:rPr>
          <w:sz w:val="22"/>
          <w:szCs w:val="22"/>
          <w:highlight w:val="yellow"/>
        </w:rPr>
        <w:t xml:space="preserve"> </w:t>
      </w:r>
    </w:p>
    <w:p w14:paraId="149FD47A" w14:textId="77777777" w:rsidR="000B5C3C" w:rsidRDefault="000B5C3C" w:rsidP="000B5C3C">
      <w:pPr>
        <w:rPr>
          <w:sz w:val="22"/>
          <w:szCs w:val="22"/>
        </w:rPr>
      </w:pPr>
    </w:p>
    <w:p w14:paraId="52A70CD5" w14:textId="1268994C" w:rsidR="000B5C3C" w:rsidRPr="0014064B" w:rsidRDefault="000B5C3C" w:rsidP="000B5C3C">
      <w:pPr>
        <w:rPr>
          <w:sz w:val="22"/>
          <w:szCs w:val="22"/>
        </w:rPr>
      </w:pPr>
      <w:r w:rsidRPr="0014064B">
        <w:rPr>
          <w:sz w:val="22"/>
          <w:szCs w:val="22"/>
        </w:rPr>
        <w:t xml:space="preserve">Zeichen: </w:t>
      </w:r>
      <w:r>
        <w:rPr>
          <w:sz w:val="22"/>
          <w:szCs w:val="22"/>
        </w:rPr>
        <w:t>4.</w:t>
      </w:r>
      <w:r w:rsidR="007F28E6">
        <w:rPr>
          <w:sz w:val="22"/>
          <w:szCs w:val="22"/>
        </w:rPr>
        <w:t>81</w:t>
      </w:r>
      <w:r w:rsidR="005F1F3B">
        <w:rPr>
          <w:sz w:val="22"/>
          <w:szCs w:val="22"/>
        </w:rPr>
        <w:t>6</w:t>
      </w:r>
    </w:p>
    <w:p w14:paraId="77D029E9" w14:textId="77777777" w:rsidR="007F28E6" w:rsidRDefault="007F28E6" w:rsidP="005C4F3C">
      <w:pPr>
        <w:rPr>
          <w:sz w:val="22"/>
          <w:szCs w:val="22"/>
        </w:rPr>
      </w:pPr>
    </w:p>
    <w:p w14:paraId="76320BA0" w14:textId="2AD99259" w:rsidR="005C4F3C" w:rsidRPr="003D63B6" w:rsidRDefault="005C4F3C" w:rsidP="005C4F3C">
      <w:pPr>
        <w:rPr>
          <w:sz w:val="22"/>
          <w:szCs w:val="22"/>
        </w:rPr>
      </w:pPr>
      <w:r w:rsidRPr="003D63B6">
        <w:rPr>
          <w:sz w:val="22"/>
          <w:szCs w:val="22"/>
        </w:rPr>
        <w:t xml:space="preserve">Weitere Informationen: </w:t>
      </w:r>
      <w:r w:rsidR="00A07EA7" w:rsidRPr="00A07EA7">
        <w:rPr>
          <w:sz w:val="22"/>
          <w:szCs w:val="22"/>
        </w:rPr>
        <w:t>http://www.apollomedicaloptics.com/products_2.php</w:t>
      </w:r>
    </w:p>
    <w:p w14:paraId="3121B6B1" w14:textId="77777777" w:rsidR="007C4E78" w:rsidRDefault="007C4E78">
      <w:pPr>
        <w:rPr>
          <w:sz w:val="22"/>
          <w:szCs w:val="22"/>
        </w:rPr>
      </w:pPr>
    </w:p>
    <w:p w14:paraId="02ADB506" w14:textId="327FA9DD" w:rsidR="005C4F3C" w:rsidRPr="0014064B" w:rsidRDefault="005C4F3C">
      <w:pPr>
        <w:rPr>
          <w:sz w:val="22"/>
          <w:szCs w:val="22"/>
        </w:rPr>
      </w:pPr>
      <w:r w:rsidRPr="0066472D">
        <w:rPr>
          <w:sz w:val="22"/>
          <w:szCs w:val="22"/>
        </w:rPr>
        <w:t>Keywords:</w:t>
      </w:r>
      <w:r w:rsidR="00A07EA7" w:rsidRPr="00A07EA7">
        <w:rPr>
          <w:sz w:val="22"/>
          <w:szCs w:val="22"/>
        </w:rPr>
        <w:t xml:space="preserve"> </w:t>
      </w:r>
      <w:proofErr w:type="spellStart"/>
      <w:r w:rsidR="00A07EA7" w:rsidRPr="003D63B6">
        <w:rPr>
          <w:sz w:val="22"/>
          <w:szCs w:val="22"/>
        </w:rPr>
        <w:t>ApolloVue</w:t>
      </w:r>
      <w:proofErr w:type="spellEnd"/>
      <w:r w:rsidR="00955DFA">
        <w:rPr>
          <w:sz w:val="22"/>
          <w:szCs w:val="22"/>
        </w:rPr>
        <w:t xml:space="preserve"> S100</w:t>
      </w:r>
      <w:r w:rsidR="00A07EA7" w:rsidRPr="003D63B6">
        <w:rPr>
          <w:sz w:val="22"/>
          <w:szCs w:val="22"/>
        </w:rPr>
        <w:t xml:space="preserve">, Apollo Medical </w:t>
      </w:r>
      <w:proofErr w:type="spellStart"/>
      <w:r w:rsidR="00A07EA7" w:rsidRPr="003D63B6">
        <w:rPr>
          <w:sz w:val="22"/>
          <w:szCs w:val="22"/>
        </w:rPr>
        <w:t>Optics</w:t>
      </w:r>
      <w:proofErr w:type="spellEnd"/>
      <w:r w:rsidR="00A07EA7" w:rsidRPr="003D63B6">
        <w:rPr>
          <w:sz w:val="22"/>
          <w:szCs w:val="22"/>
        </w:rPr>
        <w:t>, Hautkrebs, O</w:t>
      </w:r>
      <w:r w:rsidR="00A07EA7">
        <w:rPr>
          <w:sz w:val="22"/>
          <w:szCs w:val="22"/>
        </w:rPr>
        <w:t xml:space="preserve">CT, </w:t>
      </w:r>
      <w:r w:rsidR="00A07EA7" w:rsidRPr="00F369D9">
        <w:rPr>
          <w:sz w:val="22"/>
          <w:szCs w:val="22"/>
        </w:rPr>
        <w:t>optische Kohärenztomographie</w:t>
      </w:r>
      <w:r w:rsidR="00A07EA7">
        <w:rPr>
          <w:sz w:val="22"/>
          <w:szCs w:val="22"/>
        </w:rPr>
        <w:t xml:space="preserve">, Melanom, Karzinom, Krebsdiagnose, Krebstherapie, </w:t>
      </w:r>
      <w:r w:rsidR="00B74242">
        <w:rPr>
          <w:sz w:val="22"/>
          <w:szCs w:val="22"/>
        </w:rPr>
        <w:t xml:space="preserve">Hautkrankheit, </w:t>
      </w:r>
      <w:r w:rsidR="00A07EA7">
        <w:rPr>
          <w:sz w:val="22"/>
          <w:szCs w:val="22"/>
        </w:rPr>
        <w:t xml:space="preserve">Dermatologie, </w:t>
      </w:r>
      <w:r w:rsidR="002C01C7">
        <w:rPr>
          <w:sz w:val="22"/>
          <w:szCs w:val="22"/>
        </w:rPr>
        <w:t xml:space="preserve">Onkologie, </w:t>
      </w:r>
      <w:r w:rsidR="00A07EA7">
        <w:rPr>
          <w:sz w:val="22"/>
          <w:szCs w:val="22"/>
        </w:rPr>
        <w:t>Pathologie,</w:t>
      </w:r>
      <w:r>
        <w:rPr>
          <w:sz w:val="22"/>
          <w:szCs w:val="22"/>
        </w:rPr>
        <w:t xml:space="preserve"> Taiwan Excellence</w:t>
      </w:r>
      <w:r w:rsidR="00A07EA7">
        <w:rPr>
          <w:sz w:val="22"/>
          <w:szCs w:val="22"/>
        </w:rPr>
        <w:t>, TAITRA</w:t>
      </w:r>
    </w:p>
    <w:p w14:paraId="717ED08A" w14:textId="542F427B" w:rsidR="000864A6" w:rsidRPr="0014064B" w:rsidRDefault="000864A6">
      <w:pPr>
        <w:rPr>
          <w:b/>
          <w:bCs/>
          <w:sz w:val="22"/>
          <w:szCs w:val="22"/>
        </w:rPr>
      </w:pPr>
      <w:r w:rsidRPr="0014064B">
        <w:rPr>
          <w:b/>
          <w:bCs/>
          <w:sz w:val="22"/>
          <w:szCs w:val="22"/>
        </w:rPr>
        <w:lastRenderedPageBreak/>
        <w:t>Bild</w:t>
      </w:r>
      <w:r w:rsidR="00F369D9">
        <w:rPr>
          <w:b/>
          <w:bCs/>
          <w:sz w:val="22"/>
          <w:szCs w:val="22"/>
        </w:rPr>
        <w:t>er</w:t>
      </w:r>
    </w:p>
    <w:p w14:paraId="20E5464F" w14:textId="16C6FB53" w:rsidR="000864A6" w:rsidRDefault="000864A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394"/>
      </w:tblGrid>
      <w:tr w:rsidR="000864A6" w:rsidRPr="002C01C7" w14:paraId="5FC1D46F" w14:textId="77777777" w:rsidTr="003D63B6">
        <w:tc>
          <w:tcPr>
            <w:tcW w:w="2127" w:type="dxa"/>
          </w:tcPr>
          <w:p w14:paraId="0E2DBCD0" w14:textId="2E02D44A" w:rsidR="000864A6" w:rsidRDefault="00F95DB3">
            <w:r>
              <w:rPr>
                <w:noProof/>
                <w:lang w:eastAsia="de-DE"/>
              </w:rPr>
              <w:drawing>
                <wp:inline distT="0" distB="0" distL="0" distR="0" wp14:anchorId="3D96D6C0" wp14:editId="60ABA6BC">
                  <wp:extent cx="1100455" cy="1079331"/>
                  <wp:effectExtent l="0" t="0" r="4445" b="635"/>
                  <wp:docPr id="4" name="Grafik 4" descr="Ein Bild, das Haushaltsgerä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Haushaltsgerät enthält.&#10;&#10;Automatisch generierte Beschreibu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9" r="16340"/>
                          <a:stretch/>
                        </pic:blipFill>
                        <pic:spPr bwMode="auto">
                          <a:xfrm>
                            <a:off x="0" y="0"/>
                            <a:ext cx="110113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0BB13B00" w14:textId="77777777" w:rsidR="000864A6" w:rsidRDefault="000864A6"/>
        </w:tc>
        <w:tc>
          <w:tcPr>
            <w:tcW w:w="4394" w:type="dxa"/>
          </w:tcPr>
          <w:p w14:paraId="7A608BF3" w14:textId="7114FCA1" w:rsidR="000864A6" w:rsidRPr="00266E3B" w:rsidRDefault="00B02BBA">
            <w:pPr>
              <w:rPr>
                <w:sz w:val="18"/>
                <w:szCs w:val="18"/>
              </w:rPr>
            </w:pPr>
            <w:r w:rsidRPr="00266E3B">
              <w:rPr>
                <w:sz w:val="18"/>
                <w:szCs w:val="18"/>
              </w:rPr>
              <w:t>Bild</w:t>
            </w:r>
            <w:r w:rsidR="001D4EB1">
              <w:rPr>
                <w:sz w:val="18"/>
                <w:szCs w:val="18"/>
              </w:rPr>
              <w:t xml:space="preserve"> 1</w:t>
            </w:r>
            <w:r w:rsidRPr="00266E3B">
              <w:rPr>
                <w:sz w:val="18"/>
                <w:szCs w:val="18"/>
              </w:rPr>
              <w:t xml:space="preserve">: </w:t>
            </w:r>
            <w:proofErr w:type="spellStart"/>
            <w:r w:rsidR="001E378B" w:rsidRPr="001E378B">
              <w:rPr>
                <w:sz w:val="18"/>
                <w:szCs w:val="18"/>
              </w:rPr>
              <w:t>ApolloVue</w:t>
            </w:r>
            <w:proofErr w:type="spellEnd"/>
            <w:r w:rsidR="001E378B" w:rsidRPr="001E378B">
              <w:rPr>
                <w:sz w:val="18"/>
                <w:szCs w:val="18"/>
              </w:rPr>
              <w:t xml:space="preserve"> S100 </w:t>
            </w:r>
            <w:r w:rsidR="001E378B">
              <w:rPr>
                <w:sz w:val="18"/>
                <w:szCs w:val="18"/>
              </w:rPr>
              <w:t xml:space="preserve">von Apollo Medical </w:t>
            </w:r>
            <w:proofErr w:type="spellStart"/>
            <w:r w:rsidR="001E378B">
              <w:rPr>
                <w:sz w:val="18"/>
                <w:szCs w:val="18"/>
              </w:rPr>
              <w:t>Optics</w:t>
            </w:r>
            <w:proofErr w:type="spellEnd"/>
            <w:r w:rsidR="001E378B">
              <w:rPr>
                <w:sz w:val="18"/>
                <w:szCs w:val="18"/>
              </w:rPr>
              <w:t xml:space="preserve"> </w:t>
            </w:r>
            <w:r w:rsidR="00AB028E">
              <w:rPr>
                <w:sz w:val="18"/>
                <w:szCs w:val="18"/>
              </w:rPr>
              <w:t>diagnostiziert Hautkrankheiten</w:t>
            </w:r>
            <w:r w:rsidR="001E378B" w:rsidRPr="001E378B">
              <w:rPr>
                <w:sz w:val="18"/>
                <w:szCs w:val="18"/>
              </w:rPr>
              <w:t xml:space="preserve"> nichtinvasiv</w:t>
            </w:r>
            <w:r w:rsidR="00AB028E">
              <w:rPr>
                <w:sz w:val="18"/>
                <w:szCs w:val="18"/>
              </w:rPr>
              <w:t xml:space="preserve"> </w:t>
            </w:r>
            <w:r w:rsidR="001E378B">
              <w:rPr>
                <w:sz w:val="18"/>
                <w:szCs w:val="18"/>
              </w:rPr>
              <w:t>mit OCT</w:t>
            </w:r>
          </w:p>
          <w:p w14:paraId="5F7510E2" w14:textId="77777777" w:rsidR="00B02BBA" w:rsidRPr="00266E3B" w:rsidRDefault="00B02BBA">
            <w:pPr>
              <w:rPr>
                <w:sz w:val="18"/>
                <w:szCs w:val="18"/>
              </w:rPr>
            </w:pPr>
          </w:p>
          <w:p w14:paraId="4FC7F544" w14:textId="5B06BBFC" w:rsidR="00B02BBA" w:rsidRPr="00317AD6" w:rsidRDefault="00B02BBA">
            <w:pPr>
              <w:rPr>
                <w:sz w:val="18"/>
                <w:szCs w:val="18"/>
                <w:lang w:val="en-US"/>
              </w:rPr>
            </w:pPr>
            <w:proofErr w:type="spellStart"/>
            <w:r w:rsidRPr="00317AD6">
              <w:rPr>
                <w:sz w:val="18"/>
                <w:szCs w:val="18"/>
                <w:lang w:val="en-US"/>
              </w:rPr>
              <w:t>Bildquelle</w:t>
            </w:r>
            <w:proofErr w:type="spellEnd"/>
            <w:r w:rsidRPr="00317AD6">
              <w:rPr>
                <w:sz w:val="18"/>
                <w:szCs w:val="18"/>
                <w:lang w:val="en-US"/>
              </w:rPr>
              <w:t xml:space="preserve">: </w:t>
            </w:r>
            <w:r w:rsidR="001D4EB1" w:rsidRPr="001D4EB1">
              <w:rPr>
                <w:sz w:val="18"/>
                <w:szCs w:val="18"/>
                <w:lang w:val="en-US"/>
              </w:rPr>
              <w:t>Apollo Medical Optics</w:t>
            </w:r>
          </w:p>
          <w:p w14:paraId="293134C3" w14:textId="5E84744E" w:rsidR="00B02BBA" w:rsidRPr="0014064B" w:rsidRDefault="00B02BBA">
            <w:pPr>
              <w:rPr>
                <w:sz w:val="18"/>
                <w:szCs w:val="18"/>
                <w:lang w:val="en-US"/>
              </w:rPr>
            </w:pPr>
            <w:r w:rsidRPr="0014064B">
              <w:rPr>
                <w:sz w:val="18"/>
                <w:szCs w:val="18"/>
                <w:lang w:val="en-US"/>
              </w:rPr>
              <w:t>Download: https://www.ahlendorf-news.com/media/news/images/</w:t>
            </w:r>
            <w:r w:rsidR="003F3792" w:rsidRPr="0014064B">
              <w:rPr>
                <w:sz w:val="18"/>
                <w:szCs w:val="18"/>
                <w:lang w:val="en-US"/>
              </w:rPr>
              <w:t>taitra-</w:t>
            </w:r>
            <w:r w:rsidR="00F95DB3">
              <w:rPr>
                <w:sz w:val="18"/>
                <w:szCs w:val="18"/>
                <w:lang w:val="en-US"/>
              </w:rPr>
              <w:t>apollovue-medical-optics</w:t>
            </w:r>
            <w:r w:rsidR="00266E3B">
              <w:rPr>
                <w:sz w:val="18"/>
                <w:szCs w:val="18"/>
                <w:lang w:val="en-US"/>
              </w:rPr>
              <w:t>-</w:t>
            </w:r>
            <w:r w:rsidR="003F3792" w:rsidRPr="0014064B">
              <w:rPr>
                <w:sz w:val="18"/>
                <w:szCs w:val="18"/>
                <w:lang w:val="en-US"/>
              </w:rPr>
              <w:t>H</w:t>
            </w:r>
            <w:r w:rsidRPr="0014064B">
              <w:rPr>
                <w:sz w:val="18"/>
                <w:szCs w:val="18"/>
                <w:lang w:val="en-US"/>
              </w:rPr>
              <w:t>.jpg</w:t>
            </w:r>
          </w:p>
        </w:tc>
      </w:tr>
      <w:tr w:rsidR="001D4EB1" w:rsidRPr="002C01C7" w14:paraId="1EED8990" w14:textId="77777777" w:rsidTr="003D63B6">
        <w:tc>
          <w:tcPr>
            <w:tcW w:w="2127" w:type="dxa"/>
          </w:tcPr>
          <w:p w14:paraId="39529A5A" w14:textId="77777777" w:rsidR="001D4EB1" w:rsidRPr="001D4EB1" w:rsidRDefault="001D4EB1">
            <w:pPr>
              <w:rPr>
                <w:noProof/>
                <w:lang w:val="en-US"/>
              </w:rPr>
            </w:pPr>
          </w:p>
        </w:tc>
        <w:tc>
          <w:tcPr>
            <w:tcW w:w="283" w:type="dxa"/>
          </w:tcPr>
          <w:p w14:paraId="30F83AC0" w14:textId="77777777" w:rsidR="001D4EB1" w:rsidRPr="001D4EB1" w:rsidRDefault="001D4EB1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3DF2993D" w14:textId="77777777" w:rsidR="001D4EB1" w:rsidRPr="001D4EB1" w:rsidRDefault="001D4EB1">
            <w:pPr>
              <w:rPr>
                <w:sz w:val="18"/>
                <w:szCs w:val="18"/>
                <w:lang w:val="en-US"/>
              </w:rPr>
            </w:pPr>
          </w:p>
        </w:tc>
      </w:tr>
      <w:tr w:rsidR="001D4EB1" w:rsidRPr="002C01C7" w14:paraId="13445135" w14:textId="77777777" w:rsidTr="003D63B6">
        <w:tc>
          <w:tcPr>
            <w:tcW w:w="2127" w:type="dxa"/>
          </w:tcPr>
          <w:p w14:paraId="19C308F8" w14:textId="1452C782" w:rsidR="001D4EB1" w:rsidRDefault="007F28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BC7090" wp14:editId="39BD97FB">
                  <wp:extent cx="1080000" cy="1080000"/>
                  <wp:effectExtent l="0" t="0" r="0" b="0"/>
                  <wp:docPr id="5" name="Grafik 5" descr="Ein Bild, das Person, Anzug, Mann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Person, Anzug, Mann, Kleidung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6A3BD9A6" w14:textId="77777777" w:rsidR="001D4EB1" w:rsidRDefault="001D4EB1"/>
        </w:tc>
        <w:tc>
          <w:tcPr>
            <w:tcW w:w="4394" w:type="dxa"/>
          </w:tcPr>
          <w:p w14:paraId="6775C063" w14:textId="41E7DFB7" w:rsidR="001D4EB1" w:rsidRDefault="001D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Bild 2: Dr. David Ma ist CEO </w:t>
            </w:r>
            <w:r w:rsidR="003D63B6">
              <w:rPr>
                <w:sz w:val="18"/>
                <w:szCs w:val="18"/>
              </w:rPr>
              <w:t xml:space="preserve">und Mitgründer </w:t>
            </w:r>
            <w:r>
              <w:rPr>
                <w:sz w:val="18"/>
                <w:szCs w:val="18"/>
              </w:rPr>
              <w:t xml:space="preserve">von Apollo Medical </w:t>
            </w:r>
            <w:proofErr w:type="spellStart"/>
            <w:r>
              <w:rPr>
                <w:sz w:val="18"/>
                <w:szCs w:val="18"/>
              </w:rPr>
              <w:t>Optics</w:t>
            </w:r>
            <w:proofErr w:type="spellEnd"/>
          </w:p>
          <w:p w14:paraId="65884049" w14:textId="77777777" w:rsidR="001D4EB1" w:rsidRDefault="001D4EB1">
            <w:pPr>
              <w:rPr>
                <w:sz w:val="18"/>
                <w:szCs w:val="18"/>
              </w:rPr>
            </w:pPr>
          </w:p>
          <w:p w14:paraId="63471AA0" w14:textId="11A76D4E" w:rsidR="001D4EB1" w:rsidRPr="00CD3B74" w:rsidRDefault="001D4EB1">
            <w:pPr>
              <w:rPr>
                <w:sz w:val="18"/>
                <w:szCs w:val="18"/>
                <w:lang w:val="en-GB"/>
              </w:rPr>
            </w:pPr>
            <w:proofErr w:type="spellStart"/>
            <w:r w:rsidRPr="00CD3B74">
              <w:rPr>
                <w:sz w:val="18"/>
                <w:szCs w:val="18"/>
                <w:lang w:val="en-GB"/>
              </w:rPr>
              <w:t>Bildquelle</w:t>
            </w:r>
            <w:proofErr w:type="spellEnd"/>
            <w:r w:rsidRPr="00CD3B74">
              <w:rPr>
                <w:sz w:val="18"/>
                <w:szCs w:val="18"/>
                <w:lang w:val="en-GB"/>
              </w:rPr>
              <w:t>: Apollo Medical Optics</w:t>
            </w:r>
          </w:p>
          <w:p w14:paraId="1519A10E" w14:textId="04395E5A" w:rsidR="001D4EB1" w:rsidRPr="001D4EB1" w:rsidRDefault="001D4EB1">
            <w:pPr>
              <w:rPr>
                <w:sz w:val="18"/>
                <w:szCs w:val="18"/>
                <w:lang w:val="en-US"/>
              </w:rPr>
            </w:pPr>
            <w:r w:rsidRPr="001D4EB1">
              <w:rPr>
                <w:sz w:val="18"/>
                <w:szCs w:val="18"/>
                <w:lang w:val="en-US"/>
              </w:rPr>
              <w:t xml:space="preserve">Download: </w:t>
            </w:r>
            <w:r w:rsidRPr="0014064B">
              <w:rPr>
                <w:sz w:val="18"/>
                <w:szCs w:val="18"/>
                <w:lang w:val="en-US"/>
              </w:rPr>
              <w:t>https://www.ahlendorf-news.com/media/news/images/</w:t>
            </w:r>
            <w:r w:rsidR="007F28E6" w:rsidRPr="007F28E6">
              <w:rPr>
                <w:sz w:val="18"/>
                <w:szCs w:val="18"/>
                <w:lang w:val="en-US"/>
              </w:rPr>
              <w:t>taitra-apollo-medical-optics-dr-david-ma-H</w:t>
            </w:r>
            <w:r w:rsidR="007F28E6">
              <w:rPr>
                <w:sz w:val="18"/>
                <w:szCs w:val="18"/>
                <w:lang w:val="en-US"/>
              </w:rPr>
              <w:t>.</w:t>
            </w:r>
            <w:r w:rsidRPr="001D4EB1">
              <w:rPr>
                <w:sz w:val="18"/>
                <w:szCs w:val="18"/>
                <w:lang w:val="en-US"/>
              </w:rPr>
              <w:t>jpg</w:t>
            </w:r>
          </w:p>
        </w:tc>
      </w:tr>
    </w:tbl>
    <w:p w14:paraId="6071D9FB" w14:textId="77777777" w:rsidR="00B8529E" w:rsidRPr="00184822" w:rsidRDefault="00B8529E" w:rsidP="0014064B">
      <w:pPr>
        <w:rPr>
          <w:sz w:val="22"/>
          <w:szCs w:val="22"/>
          <w:lang w:val="en-US"/>
        </w:rPr>
      </w:pPr>
    </w:p>
    <w:p w14:paraId="33BAA441" w14:textId="1A3C2190" w:rsidR="00517532" w:rsidRPr="00184822" w:rsidRDefault="00517532">
      <w:pPr>
        <w:rPr>
          <w:sz w:val="18"/>
          <w:szCs w:val="18"/>
          <w:lang w:val="en-US"/>
        </w:rPr>
      </w:pPr>
    </w:p>
    <w:p w14:paraId="0FE063E3" w14:textId="03589435" w:rsidR="00517532" w:rsidRPr="007F28E6" w:rsidRDefault="00F56682">
      <w:pPr>
        <w:rPr>
          <w:b/>
          <w:bCs/>
          <w:sz w:val="18"/>
          <w:szCs w:val="18"/>
        </w:rPr>
      </w:pPr>
      <w:r w:rsidRPr="007F28E6">
        <w:rPr>
          <w:b/>
          <w:bCs/>
          <w:sz w:val="18"/>
          <w:szCs w:val="18"/>
        </w:rPr>
        <w:t xml:space="preserve">Über </w:t>
      </w:r>
      <w:r w:rsidR="00590B48" w:rsidRPr="007F28E6">
        <w:rPr>
          <w:b/>
          <w:bCs/>
          <w:sz w:val="18"/>
          <w:szCs w:val="18"/>
        </w:rPr>
        <w:t>A</w:t>
      </w:r>
      <w:r w:rsidR="00F369D9" w:rsidRPr="007F28E6">
        <w:rPr>
          <w:b/>
          <w:bCs/>
          <w:sz w:val="18"/>
          <w:szCs w:val="18"/>
        </w:rPr>
        <w:t xml:space="preserve">pollo Medical </w:t>
      </w:r>
      <w:proofErr w:type="spellStart"/>
      <w:r w:rsidR="00F369D9" w:rsidRPr="007F28E6">
        <w:rPr>
          <w:b/>
          <w:bCs/>
          <w:sz w:val="18"/>
          <w:szCs w:val="18"/>
        </w:rPr>
        <w:t>Optics</w:t>
      </w:r>
      <w:proofErr w:type="spellEnd"/>
    </w:p>
    <w:p w14:paraId="3E608A7C" w14:textId="4DDD79F5" w:rsidR="005C4F3C" w:rsidRDefault="00D16974" w:rsidP="00590B48">
      <w:pPr>
        <w:rPr>
          <w:sz w:val="18"/>
          <w:szCs w:val="18"/>
        </w:rPr>
      </w:pPr>
      <w:r w:rsidRPr="007F28E6">
        <w:rPr>
          <w:sz w:val="18"/>
          <w:szCs w:val="18"/>
        </w:rPr>
        <w:t xml:space="preserve">Apollo Medical </w:t>
      </w:r>
      <w:proofErr w:type="spellStart"/>
      <w:r w:rsidRPr="007F28E6">
        <w:rPr>
          <w:sz w:val="18"/>
          <w:szCs w:val="18"/>
        </w:rPr>
        <w:t>Optics</w:t>
      </w:r>
      <w:proofErr w:type="spellEnd"/>
      <w:r w:rsidRPr="007F28E6">
        <w:rPr>
          <w:sz w:val="18"/>
          <w:szCs w:val="18"/>
        </w:rPr>
        <w:t xml:space="preserve"> (AMO) ist ein junges Medizintechnik-Unternehmen aus Taiwan. </w:t>
      </w:r>
      <w:r>
        <w:rPr>
          <w:sz w:val="18"/>
          <w:szCs w:val="18"/>
        </w:rPr>
        <w:t xml:space="preserve">AMO </w:t>
      </w:r>
      <w:r w:rsidRPr="00D16974">
        <w:rPr>
          <w:sz w:val="18"/>
          <w:szCs w:val="18"/>
        </w:rPr>
        <w:t xml:space="preserve">entwickelt optische Bildgebungsgeräte, die auf der Technologie der optischen Kohärenztomographie (OCT) basieren. </w:t>
      </w:r>
      <w:r>
        <w:rPr>
          <w:sz w:val="18"/>
          <w:szCs w:val="18"/>
        </w:rPr>
        <w:t>Die Entwicklung hat ihren</w:t>
      </w:r>
      <w:r w:rsidRPr="00D16974">
        <w:rPr>
          <w:sz w:val="18"/>
          <w:szCs w:val="18"/>
        </w:rPr>
        <w:t xml:space="preserve"> Ursprung an der National Taiwan University (NTU), </w:t>
      </w:r>
      <w:r>
        <w:rPr>
          <w:sz w:val="18"/>
          <w:szCs w:val="18"/>
        </w:rPr>
        <w:t>an der</w:t>
      </w:r>
      <w:r w:rsidRPr="00D16974">
        <w:rPr>
          <w:sz w:val="18"/>
          <w:szCs w:val="18"/>
        </w:rPr>
        <w:t xml:space="preserve"> die </w:t>
      </w:r>
      <w:r>
        <w:rPr>
          <w:sz w:val="18"/>
          <w:szCs w:val="18"/>
        </w:rPr>
        <w:t>Entwickler von AMO</w:t>
      </w:r>
      <w:r w:rsidRPr="00D16974">
        <w:rPr>
          <w:sz w:val="18"/>
          <w:szCs w:val="18"/>
        </w:rPr>
        <w:t xml:space="preserve"> die medizinische Optik untersuch</w:t>
      </w:r>
      <w:r>
        <w:rPr>
          <w:sz w:val="18"/>
          <w:szCs w:val="18"/>
        </w:rPr>
        <w:t>t</w:t>
      </w:r>
      <w:r w:rsidRPr="00D16974">
        <w:rPr>
          <w:sz w:val="18"/>
          <w:szCs w:val="18"/>
        </w:rPr>
        <w:t>en.</w:t>
      </w:r>
      <w:r>
        <w:rPr>
          <w:sz w:val="18"/>
          <w:szCs w:val="18"/>
        </w:rPr>
        <w:t xml:space="preserve"> </w:t>
      </w:r>
      <w:r w:rsidR="00DB4004">
        <w:rPr>
          <w:sz w:val="18"/>
          <w:szCs w:val="18"/>
        </w:rPr>
        <w:t xml:space="preserve">Weitere Informationen unter </w:t>
      </w:r>
      <w:r w:rsidR="00DB4004" w:rsidRPr="00DB4004">
        <w:rPr>
          <w:sz w:val="18"/>
          <w:szCs w:val="18"/>
        </w:rPr>
        <w:t>https://</w:t>
      </w:r>
      <w:r w:rsidRPr="00D16974">
        <w:rPr>
          <w:sz w:val="18"/>
          <w:szCs w:val="18"/>
        </w:rPr>
        <w:t>apollomedicaloptics.com</w:t>
      </w:r>
    </w:p>
    <w:p w14:paraId="24EEE4B7" w14:textId="77777777" w:rsidR="005C4F3C" w:rsidRPr="0014064B" w:rsidRDefault="005C4F3C" w:rsidP="00590B48">
      <w:pPr>
        <w:rPr>
          <w:sz w:val="18"/>
          <w:szCs w:val="18"/>
        </w:rPr>
      </w:pPr>
    </w:p>
    <w:p w14:paraId="48A1D459" w14:textId="49370FC3" w:rsidR="00B02BBA" w:rsidRPr="0014064B" w:rsidRDefault="00E153A4" w:rsidP="00B02BBA">
      <w:pPr>
        <w:rPr>
          <w:b/>
          <w:bCs/>
          <w:sz w:val="18"/>
          <w:szCs w:val="18"/>
        </w:rPr>
      </w:pPr>
      <w:r w:rsidRPr="0014064B">
        <w:rPr>
          <w:b/>
          <w:bCs/>
          <w:sz w:val="18"/>
          <w:szCs w:val="18"/>
        </w:rPr>
        <w:t xml:space="preserve">Über </w:t>
      </w:r>
      <w:r w:rsidR="00B02BBA" w:rsidRPr="0014064B">
        <w:rPr>
          <w:b/>
          <w:bCs/>
          <w:sz w:val="18"/>
          <w:szCs w:val="18"/>
        </w:rPr>
        <w:t>TAI</w:t>
      </w:r>
      <w:r w:rsidR="00541A69">
        <w:rPr>
          <w:b/>
          <w:bCs/>
          <w:sz w:val="18"/>
          <w:szCs w:val="18"/>
        </w:rPr>
        <w:t>WAN Excellence</w:t>
      </w:r>
    </w:p>
    <w:p w14:paraId="57125378" w14:textId="4B8826EB" w:rsidR="00E153A4" w:rsidRPr="0014064B" w:rsidRDefault="00541A69" w:rsidP="00541A69">
      <w:pPr>
        <w:rPr>
          <w:sz w:val="18"/>
          <w:szCs w:val="18"/>
        </w:rPr>
      </w:pPr>
      <w:r w:rsidRPr="00541A69">
        <w:rPr>
          <w:sz w:val="18"/>
          <w:szCs w:val="18"/>
        </w:rPr>
        <w:t xml:space="preserve">Der Taiwan Excellence Award wurde </w:t>
      </w:r>
      <w:r w:rsidR="004D40AA">
        <w:rPr>
          <w:sz w:val="18"/>
          <w:szCs w:val="18"/>
        </w:rPr>
        <w:t xml:space="preserve">erstmals </w:t>
      </w:r>
      <w:r w:rsidRPr="00541A69">
        <w:rPr>
          <w:sz w:val="18"/>
          <w:szCs w:val="18"/>
        </w:rPr>
        <w:t>1993 vom taiwanischen Wirtschaftsministerium ausgelobt und wird jährlich nach vier Fachkriterien vergeben</w:t>
      </w:r>
      <w:r>
        <w:rPr>
          <w:sz w:val="18"/>
          <w:szCs w:val="18"/>
        </w:rPr>
        <w:t>:</w:t>
      </w:r>
      <w:r w:rsidRPr="00541A69">
        <w:rPr>
          <w:sz w:val="18"/>
          <w:szCs w:val="18"/>
        </w:rPr>
        <w:t xml:space="preserve"> Forschung &amp; Entwicklung, Design, Qualität und Marketing. Die Produkte müssen in Taiwan gefertigt sein und einen hohen Innovationsgrad aufweisen. </w:t>
      </w:r>
      <w:r w:rsidR="00A05CB1">
        <w:rPr>
          <w:sz w:val="18"/>
          <w:szCs w:val="18"/>
        </w:rPr>
        <w:t>Preisträger</w:t>
      </w:r>
      <w:r w:rsidRPr="00541A69">
        <w:rPr>
          <w:sz w:val="18"/>
          <w:szCs w:val="18"/>
        </w:rPr>
        <w:t xml:space="preserve"> des Taiwan Ex</w:t>
      </w:r>
      <w:r w:rsidR="0035613B">
        <w:rPr>
          <w:sz w:val="18"/>
          <w:szCs w:val="18"/>
        </w:rPr>
        <w:t>c</w:t>
      </w:r>
      <w:r w:rsidRPr="00541A69">
        <w:rPr>
          <w:sz w:val="18"/>
          <w:szCs w:val="18"/>
        </w:rPr>
        <w:t>ellence Award</w:t>
      </w:r>
      <w:r w:rsidR="004D40AA">
        <w:rPr>
          <w:sz w:val="18"/>
          <w:szCs w:val="18"/>
        </w:rPr>
        <w:t>s</w:t>
      </w:r>
      <w:r w:rsidRPr="00541A69">
        <w:rPr>
          <w:sz w:val="18"/>
          <w:szCs w:val="18"/>
        </w:rPr>
        <w:t xml:space="preserve"> sind hervorragende Beispiele für das taiwanische produzierende Gewerbe und werden von der Regierung auf den internationalen Märkten als Innovationsmarken Taiwans gefördert.</w:t>
      </w:r>
      <w:r>
        <w:rPr>
          <w:sz w:val="18"/>
          <w:szCs w:val="18"/>
        </w:rPr>
        <w:t xml:space="preserve"> </w:t>
      </w:r>
      <w:r w:rsidRPr="00541A69">
        <w:rPr>
          <w:sz w:val="18"/>
          <w:szCs w:val="18"/>
        </w:rPr>
        <w:t xml:space="preserve">Die </w:t>
      </w:r>
      <w:r w:rsidR="004D40AA">
        <w:rPr>
          <w:sz w:val="18"/>
          <w:szCs w:val="18"/>
        </w:rPr>
        <w:t xml:space="preserve">Vergabe des </w:t>
      </w:r>
      <w:r w:rsidRPr="00541A69">
        <w:rPr>
          <w:sz w:val="18"/>
          <w:szCs w:val="18"/>
        </w:rPr>
        <w:t>Taiwan Excellence Award</w:t>
      </w:r>
      <w:r w:rsidR="004D40AA">
        <w:rPr>
          <w:sz w:val="18"/>
          <w:szCs w:val="18"/>
        </w:rPr>
        <w:t>s</w:t>
      </w:r>
      <w:r w:rsidRPr="00541A69">
        <w:rPr>
          <w:sz w:val="18"/>
          <w:szCs w:val="18"/>
        </w:rPr>
        <w:t xml:space="preserve"> wurde bisher bereits 26 Mal durchgeführt. Das </w:t>
      </w:r>
      <w:r w:rsidR="004D40AA">
        <w:rPr>
          <w:sz w:val="18"/>
          <w:szCs w:val="18"/>
        </w:rPr>
        <w:t xml:space="preserve">Logo der </w:t>
      </w:r>
      <w:r w:rsidRPr="00541A69">
        <w:rPr>
          <w:sz w:val="18"/>
          <w:szCs w:val="18"/>
        </w:rPr>
        <w:t xml:space="preserve">Taiwan Excellence </w:t>
      </w:r>
      <w:r w:rsidR="004D40AA">
        <w:rPr>
          <w:sz w:val="18"/>
          <w:szCs w:val="18"/>
        </w:rPr>
        <w:t>hat sich</w:t>
      </w:r>
      <w:r w:rsidRPr="00541A69">
        <w:rPr>
          <w:sz w:val="18"/>
          <w:szCs w:val="18"/>
        </w:rPr>
        <w:t xml:space="preserve"> zu einer Gemeinschaftsmarke für hochwertige taiwanische Innovationsprodukte </w:t>
      </w:r>
      <w:r w:rsidR="004D40AA">
        <w:rPr>
          <w:sz w:val="18"/>
          <w:szCs w:val="18"/>
        </w:rPr>
        <w:t>entwickelt und genießt</w:t>
      </w:r>
      <w:r w:rsidRPr="00541A69">
        <w:rPr>
          <w:sz w:val="18"/>
          <w:szCs w:val="18"/>
        </w:rPr>
        <w:t xml:space="preserve"> höchstes internationales Ansehen.</w:t>
      </w:r>
      <w:r>
        <w:rPr>
          <w:sz w:val="18"/>
          <w:szCs w:val="18"/>
        </w:rPr>
        <w:t xml:space="preserve"> </w:t>
      </w:r>
      <w:r w:rsidR="0014064B" w:rsidRPr="0014064B">
        <w:rPr>
          <w:sz w:val="18"/>
          <w:szCs w:val="18"/>
        </w:rPr>
        <w:t xml:space="preserve">Weitere Informationen unter </w:t>
      </w:r>
      <w:r w:rsidRPr="00541A69">
        <w:rPr>
          <w:sz w:val="18"/>
          <w:szCs w:val="18"/>
        </w:rPr>
        <w:t>https://www.taiwanexcellence.org/de</w:t>
      </w:r>
    </w:p>
    <w:p w14:paraId="5A70C1CE" w14:textId="77777777" w:rsidR="00E153A4" w:rsidRPr="0014064B" w:rsidRDefault="00E153A4" w:rsidP="00B02BBA">
      <w:pPr>
        <w:rPr>
          <w:b/>
          <w:bCs/>
          <w:sz w:val="18"/>
          <w:szCs w:val="18"/>
        </w:rPr>
      </w:pPr>
    </w:p>
    <w:p w14:paraId="2B49C4B9" w14:textId="1774BAD7" w:rsidR="00E153A4" w:rsidRPr="0014064B" w:rsidRDefault="00E153A4" w:rsidP="00B02BBA">
      <w:pPr>
        <w:rPr>
          <w:b/>
          <w:bCs/>
          <w:sz w:val="18"/>
          <w:szCs w:val="18"/>
        </w:rPr>
      </w:pPr>
      <w:r w:rsidRPr="0014064B">
        <w:rPr>
          <w:b/>
          <w:bCs/>
          <w:sz w:val="18"/>
          <w:szCs w:val="18"/>
        </w:rPr>
        <w:t>Kontakt in Europa:</w:t>
      </w:r>
    </w:p>
    <w:p w14:paraId="07DA7C99" w14:textId="5EDCA290" w:rsidR="00E153A4" w:rsidRPr="00590B48" w:rsidRDefault="00E153A4" w:rsidP="00E153A4">
      <w:pPr>
        <w:rPr>
          <w:sz w:val="18"/>
          <w:szCs w:val="18"/>
          <w:lang w:val="en-US"/>
        </w:rPr>
      </w:pPr>
      <w:r w:rsidRPr="00590B48">
        <w:rPr>
          <w:sz w:val="18"/>
          <w:szCs w:val="18"/>
          <w:lang w:val="en-US"/>
        </w:rPr>
        <w:t>Taiwan Trade Center Düsseldorf</w:t>
      </w:r>
    </w:p>
    <w:p w14:paraId="7A44B65E" w14:textId="77777777" w:rsidR="00E153A4" w:rsidRPr="00590B48" w:rsidRDefault="00E153A4" w:rsidP="00E153A4">
      <w:pPr>
        <w:rPr>
          <w:sz w:val="18"/>
          <w:szCs w:val="18"/>
          <w:lang w:val="en-US"/>
        </w:rPr>
      </w:pPr>
      <w:r w:rsidRPr="00590B48">
        <w:rPr>
          <w:sz w:val="18"/>
          <w:szCs w:val="18"/>
          <w:lang w:val="en-US"/>
        </w:rPr>
        <w:t>Katherine Lai</w:t>
      </w:r>
    </w:p>
    <w:p w14:paraId="30C58F9A" w14:textId="2FC9DECE" w:rsidR="00E153A4" w:rsidRPr="00CD3B74" w:rsidRDefault="00E153A4" w:rsidP="00E153A4">
      <w:pPr>
        <w:rPr>
          <w:sz w:val="18"/>
          <w:szCs w:val="18"/>
          <w:lang w:val="it-IT"/>
        </w:rPr>
      </w:pPr>
      <w:r w:rsidRPr="00CD3B74">
        <w:rPr>
          <w:sz w:val="18"/>
          <w:szCs w:val="18"/>
          <w:lang w:val="it-IT"/>
        </w:rPr>
        <w:t>E dsdf@taitra.org.tw</w:t>
      </w:r>
    </w:p>
    <w:p w14:paraId="3E459B61" w14:textId="5110873B" w:rsidR="00E153A4" w:rsidRPr="00CD3B74" w:rsidRDefault="00E153A4" w:rsidP="00E153A4">
      <w:pPr>
        <w:rPr>
          <w:sz w:val="18"/>
          <w:szCs w:val="18"/>
          <w:lang w:val="it-IT"/>
        </w:rPr>
      </w:pPr>
      <w:r w:rsidRPr="00CD3B74">
        <w:rPr>
          <w:sz w:val="18"/>
          <w:szCs w:val="18"/>
          <w:lang w:val="it-IT"/>
        </w:rPr>
        <w:t xml:space="preserve">T +49 211 7818-37 </w:t>
      </w:r>
    </w:p>
    <w:p w14:paraId="5AD684AB" w14:textId="77777777" w:rsidR="00E153A4" w:rsidRPr="0014064B" w:rsidRDefault="00E153A4" w:rsidP="00E153A4">
      <w:pPr>
        <w:rPr>
          <w:sz w:val="18"/>
          <w:szCs w:val="18"/>
        </w:rPr>
      </w:pPr>
      <w:r w:rsidRPr="0014064B">
        <w:rPr>
          <w:sz w:val="18"/>
          <w:szCs w:val="18"/>
        </w:rPr>
        <w:t>https://duesseldorf.taiwantrade.com</w:t>
      </w:r>
    </w:p>
    <w:p w14:paraId="1D4E1B81" w14:textId="549683E7" w:rsidR="00E153A4" w:rsidRPr="0014064B" w:rsidRDefault="00E153A4" w:rsidP="00E153A4">
      <w:pPr>
        <w:rPr>
          <w:sz w:val="18"/>
          <w:szCs w:val="18"/>
        </w:rPr>
      </w:pPr>
      <w:proofErr w:type="spellStart"/>
      <w:r w:rsidRPr="0014064B">
        <w:rPr>
          <w:sz w:val="18"/>
          <w:szCs w:val="18"/>
        </w:rPr>
        <w:t>Immermannstraße</w:t>
      </w:r>
      <w:proofErr w:type="spellEnd"/>
      <w:r w:rsidRPr="0014064B">
        <w:rPr>
          <w:sz w:val="18"/>
          <w:szCs w:val="18"/>
        </w:rPr>
        <w:t xml:space="preserve"> 33, DE-40210 Düsseldorf</w:t>
      </w:r>
    </w:p>
    <w:p w14:paraId="549A79D7" w14:textId="77777777" w:rsidR="00E153A4" w:rsidRPr="0014064B" w:rsidRDefault="00E153A4" w:rsidP="00B02BBA">
      <w:pPr>
        <w:rPr>
          <w:b/>
          <w:bCs/>
          <w:sz w:val="18"/>
          <w:szCs w:val="18"/>
        </w:rPr>
      </w:pPr>
    </w:p>
    <w:p w14:paraId="6BC22AE3" w14:textId="51556898" w:rsidR="00B02BBA" w:rsidRPr="0014064B" w:rsidRDefault="00B02BBA" w:rsidP="00B02BBA">
      <w:pPr>
        <w:rPr>
          <w:b/>
          <w:bCs/>
          <w:sz w:val="18"/>
          <w:szCs w:val="18"/>
        </w:rPr>
      </w:pPr>
      <w:r w:rsidRPr="0014064B">
        <w:rPr>
          <w:b/>
          <w:bCs/>
          <w:sz w:val="18"/>
          <w:szCs w:val="18"/>
        </w:rPr>
        <w:t>Pressekontakt:</w:t>
      </w:r>
    </w:p>
    <w:p w14:paraId="6C35E8F4" w14:textId="2A33805D" w:rsidR="00B02BBA" w:rsidRPr="0014064B" w:rsidRDefault="00B02BBA" w:rsidP="00B02BBA">
      <w:pPr>
        <w:rPr>
          <w:sz w:val="18"/>
          <w:szCs w:val="18"/>
        </w:rPr>
      </w:pPr>
      <w:r w:rsidRPr="0014064B">
        <w:rPr>
          <w:sz w:val="18"/>
          <w:szCs w:val="18"/>
        </w:rPr>
        <w:t>Mandy Ahlendorf</w:t>
      </w:r>
    </w:p>
    <w:p w14:paraId="14D03566" w14:textId="0EC515D3" w:rsidR="00B02BBA" w:rsidRPr="0014064B" w:rsidRDefault="00B02BBA" w:rsidP="00B02BBA">
      <w:pPr>
        <w:rPr>
          <w:sz w:val="18"/>
          <w:szCs w:val="18"/>
        </w:rPr>
      </w:pPr>
      <w:proofErr w:type="spellStart"/>
      <w:r w:rsidRPr="0014064B">
        <w:rPr>
          <w:sz w:val="18"/>
          <w:szCs w:val="18"/>
        </w:rPr>
        <w:t>ahlendorf</w:t>
      </w:r>
      <w:proofErr w:type="spellEnd"/>
      <w:r w:rsidRPr="0014064B">
        <w:rPr>
          <w:sz w:val="18"/>
          <w:szCs w:val="18"/>
        </w:rPr>
        <w:t xml:space="preserve"> </w:t>
      </w:r>
      <w:proofErr w:type="spellStart"/>
      <w:r w:rsidRPr="0014064B">
        <w:rPr>
          <w:sz w:val="18"/>
          <w:szCs w:val="18"/>
        </w:rPr>
        <w:t>communication</w:t>
      </w:r>
      <w:proofErr w:type="spellEnd"/>
    </w:p>
    <w:p w14:paraId="39E2FEBE" w14:textId="434B6AE5" w:rsidR="00B02BBA" w:rsidRPr="0014064B" w:rsidRDefault="00B02BBA" w:rsidP="00B02BBA">
      <w:pPr>
        <w:rPr>
          <w:sz w:val="18"/>
          <w:szCs w:val="18"/>
        </w:rPr>
      </w:pPr>
      <w:r w:rsidRPr="0014064B">
        <w:rPr>
          <w:sz w:val="18"/>
          <w:szCs w:val="18"/>
        </w:rPr>
        <w:t>E mail@ahlendorf-communication.com</w:t>
      </w:r>
    </w:p>
    <w:p w14:paraId="2DC3B9CE" w14:textId="20E4897A" w:rsidR="00B02BBA" w:rsidRPr="0014064B" w:rsidRDefault="00B02BBA" w:rsidP="00B02BBA">
      <w:pPr>
        <w:rPr>
          <w:sz w:val="18"/>
          <w:szCs w:val="18"/>
        </w:rPr>
      </w:pPr>
      <w:r w:rsidRPr="0014064B">
        <w:rPr>
          <w:sz w:val="18"/>
          <w:szCs w:val="18"/>
        </w:rPr>
        <w:t>T +49 8941109402</w:t>
      </w:r>
    </w:p>
    <w:p w14:paraId="22E461AC" w14:textId="2D33A96A" w:rsidR="00B02BBA" w:rsidRDefault="0014064B" w:rsidP="00B02BBA">
      <w:pPr>
        <w:rPr>
          <w:sz w:val="18"/>
          <w:szCs w:val="18"/>
        </w:rPr>
      </w:pPr>
      <w:r>
        <w:rPr>
          <w:sz w:val="18"/>
          <w:szCs w:val="18"/>
        </w:rPr>
        <w:t>Hermann-Roth-Straße 1, DE-82065 Baierbrunn</w:t>
      </w:r>
    </w:p>
    <w:p w14:paraId="69AECE30" w14:textId="77777777" w:rsidR="0014064B" w:rsidRPr="0014064B" w:rsidRDefault="0014064B" w:rsidP="00B02BBA">
      <w:pPr>
        <w:rPr>
          <w:sz w:val="18"/>
          <w:szCs w:val="18"/>
        </w:rPr>
      </w:pPr>
    </w:p>
    <w:p w14:paraId="53E0FC2A" w14:textId="3B363492" w:rsidR="00F56682" w:rsidRPr="0014064B" w:rsidRDefault="0014064B" w:rsidP="00B02BBA">
      <w:pPr>
        <w:rPr>
          <w:sz w:val="18"/>
          <w:szCs w:val="18"/>
        </w:rPr>
      </w:pPr>
      <w:r w:rsidRPr="0014064B">
        <w:rPr>
          <w:sz w:val="18"/>
          <w:szCs w:val="18"/>
        </w:rPr>
        <w:t>Wir freuen uns über ein Belegexemplar</w:t>
      </w:r>
      <w:r>
        <w:rPr>
          <w:sz w:val="18"/>
          <w:szCs w:val="18"/>
        </w:rPr>
        <w:t xml:space="preserve"> an 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ahlendorf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communication</w:t>
      </w:r>
      <w:proofErr w:type="spellEnd"/>
      <w:r>
        <w:rPr>
          <w:sz w:val="18"/>
          <w:szCs w:val="18"/>
        </w:rPr>
        <w:t xml:space="preserve">, Hermann-Roth-Str. 1, 82065 Baierbrunn </w:t>
      </w:r>
      <w:r>
        <w:rPr>
          <w:sz w:val="18"/>
          <w:szCs w:val="18"/>
        </w:rPr>
        <w:br/>
        <w:t>oder</w:t>
      </w:r>
      <w:r w:rsidRPr="0014064B">
        <w:rPr>
          <w:sz w:val="18"/>
          <w:szCs w:val="18"/>
        </w:rPr>
        <w:t xml:space="preserve"> digital an mail@ahlendorf-communication.com</w:t>
      </w:r>
      <w:r>
        <w:rPr>
          <w:sz w:val="18"/>
          <w:szCs w:val="18"/>
        </w:rPr>
        <w:t>.</w:t>
      </w:r>
    </w:p>
    <w:sectPr w:rsidR="00F56682" w:rsidRPr="0014064B" w:rsidSect="00B45DEF">
      <w:headerReference w:type="default" r:id="rId8"/>
      <w:pgSz w:w="11900" w:h="16840"/>
      <w:pgMar w:top="2117" w:right="367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AB29F" w14:textId="77777777" w:rsidR="00477C8E" w:rsidRDefault="00477C8E" w:rsidP="00B45DEF">
      <w:r>
        <w:separator/>
      </w:r>
    </w:p>
  </w:endnote>
  <w:endnote w:type="continuationSeparator" w:id="0">
    <w:p w14:paraId="665B735A" w14:textId="77777777" w:rsidR="00477C8E" w:rsidRDefault="00477C8E" w:rsidP="00B4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Textkörper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75ED7" w14:textId="77777777" w:rsidR="00477C8E" w:rsidRDefault="00477C8E" w:rsidP="00B45DEF">
      <w:r>
        <w:separator/>
      </w:r>
    </w:p>
  </w:footnote>
  <w:footnote w:type="continuationSeparator" w:id="0">
    <w:p w14:paraId="554D040E" w14:textId="77777777" w:rsidR="00477C8E" w:rsidRDefault="00477C8E" w:rsidP="00B4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7BC1" w14:textId="7D7FFE9B" w:rsidR="00B45DEF" w:rsidRPr="00B45DEF" w:rsidRDefault="00F369D9">
    <w:pPr>
      <w:pStyle w:val="Kopfzeile"/>
      <w:rPr>
        <w:b/>
        <w:bCs/>
      </w:rPr>
    </w:pPr>
    <w:r>
      <w:rPr>
        <w:b/>
        <w:bCs/>
        <w:noProof/>
        <w:lang w:eastAsia="de-DE"/>
      </w:rPr>
      <w:drawing>
        <wp:anchor distT="0" distB="0" distL="114300" distR="114300" simplePos="0" relativeHeight="251662336" behindDoc="0" locked="0" layoutInCell="1" allowOverlap="1" wp14:anchorId="32576CBB" wp14:editId="155E7F8B">
          <wp:simplePos x="0" y="0"/>
          <wp:positionH relativeFrom="column">
            <wp:posOffset>4510828</wp:posOffset>
          </wp:positionH>
          <wp:positionV relativeFrom="paragraph">
            <wp:posOffset>-21378</wp:posOffset>
          </wp:positionV>
          <wp:extent cx="1718733" cy="736095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733" cy="73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A69">
      <w:rPr>
        <w:b/>
        <w:bCs/>
        <w:noProof/>
        <w:lang w:eastAsia="de-DE"/>
      </w:rPr>
      <w:drawing>
        <wp:anchor distT="0" distB="0" distL="114300" distR="114300" simplePos="0" relativeHeight="251661312" behindDoc="0" locked="0" layoutInCell="1" allowOverlap="1" wp14:anchorId="2AC46A05" wp14:editId="1B96D685">
          <wp:simplePos x="0" y="0"/>
          <wp:positionH relativeFrom="column">
            <wp:posOffset>4763135</wp:posOffset>
          </wp:positionH>
          <wp:positionV relativeFrom="paragraph">
            <wp:posOffset>1314287</wp:posOffset>
          </wp:positionV>
          <wp:extent cx="1539089" cy="672338"/>
          <wp:effectExtent l="0" t="0" r="0" b="1270"/>
          <wp:wrapNone/>
          <wp:docPr id="3" name="Grafik 3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Schild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089" cy="672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4D4">
      <w:rPr>
        <w:b/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B8BBB" wp14:editId="115DA274">
              <wp:simplePos x="0" y="0"/>
              <wp:positionH relativeFrom="column">
                <wp:posOffset>4649470</wp:posOffset>
              </wp:positionH>
              <wp:positionV relativeFrom="paragraph">
                <wp:posOffset>985031</wp:posOffset>
              </wp:positionV>
              <wp:extent cx="1680600" cy="36576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06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924A68" w14:textId="02D0A276" w:rsidR="00B654D4" w:rsidRPr="00B654D4" w:rsidRDefault="00B654D4">
                          <w:pPr>
                            <w:rPr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0"/>
                              <w:szCs w:val="20"/>
                            </w:rPr>
                            <w:t>I</w:t>
                          </w:r>
                          <w:r w:rsidRPr="00B654D4">
                            <w:rPr>
                              <w:color w:val="0D0D0D" w:themeColor="text1" w:themeTint="F2"/>
                              <w:sz w:val="20"/>
                              <w:szCs w:val="20"/>
                            </w:rPr>
                            <w:t xml:space="preserve">n Europa </w:t>
                          </w:r>
                          <w:r>
                            <w:rPr>
                              <w:color w:val="0D0D0D" w:themeColor="text1" w:themeTint="F2"/>
                              <w:sz w:val="20"/>
                              <w:szCs w:val="20"/>
                            </w:rPr>
                            <w:t>vertreten durch: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7EB8BB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66.1pt;margin-top:77.55pt;width:132.3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" filled="f" stroked="f" strokeweight=".5pt">
              <v:textbox>
                <w:txbxContent>
                  <w:p w14:paraId="62924A68" w14:textId="02D0A276" w:rsidR="00B654D4" w:rsidRPr="00B654D4" w:rsidRDefault="00B654D4">
                    <w:pPr>
                      <w:rPr>
                        <w:color w:val="0D0D0D" w:themeColor="text1" w:themeTint="F2"/>
                        <w:sz w:val="20"/>
                        <w:szCs w:val="20"/>
                      </w:rPr>
                    </w:pPr>
                    <w:r>
                      <w:rPr>
                        <w:color w:val="0D0D0D" w:themeColor="text1" w:themeTint="F2"/>
                        <w:sz w:val="20"/>
                        <w:szCs w:val="20"/>
                      </w:rPr>
                      <w:t>I</w:t>
                    </w:r>
                    <w:r w:rsidRPr="00B654D4">
                      <w:rPr>
                        <w:color w:val="0D0D0D" w:themeColor="text1" w:themeTint="F2"/>
                        <w:sz w:val="20"/>
                        <w:szCs w:val="20"/>
                      </w:rPr>
                      <w:t xml:space="preserve">n Europa </w:t>
                    </w:r>
                    <w:r>
                      <w:rPr>
                        <w:color w:val="0D0D0D" w:themeColor="text1" w:themeTint="F2"/>
                        <w:sz w:val="20"/>
                        <w:szCs w:val="20"/>
                      </w:rPr>
                      <w:t>vertreten durch:</w:t>
                    </w:r>
                  </w:p>
                </w:txbxContent>
              </v:textbox>
            </v:shape>
          </w:pict>
        </mc:Fallback>
      </mc:AlternateContent>
    </w:r>
    <w:r w:rsidR="00B45DEF" w:rsidRPr="00B45DEF">
      <w:rPr>
        <w:b/>
        <w:bCs/>
      </w:rPr>
      <w:t>PRESSE</w:t>
    </w:r>
    <w:r w:rsidR="00B654D4">
      <w:rPr>
        <w:b/>
        <w:bCs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9E"/>
    <w:rsid w:val="000235D6"/>
    <w:rsid w:val="000324C6"/>
    <w:rsid w:val="00035DF7"/>
    <w:rsid w:val="00080C56"/>
    <w:rsid w:val="000864A6"/>
    <w:rsid w:val="00087360"/>
    <w:rsid w:val="000A3ABB"/>
    <w:rsid w:val="000A6F6A"/>
    <w:rsid w:val="000B5C3C"/>
    <w:rsid w:val="000C731C"/>
    <w:rsid w:val="000E6837"/>
    <w:rsid w:val="00115031"/>
    <w:rsid w:val="0014064B"/>
    <w:rsid w:val="00175AC4"/>
    <w:rsid w:val="00184822"/>
    <w:rsid w:val="001954FE"/>
    <w:rsid w:val="001D4EB1"/>
    <w:rsid w:val="001E378B"/>
    <w:rsid w:val="001F2464"/>
    <w:rsid w:val="00217150"/>
    <w:rsid w:val="00225DE5"/>
    <w:rsid w:val="002276E9"/>
    <w:rsid w:val="00242EE6"/>
    <w:rsid w:val="00266E3B"/>
    <w:rsid w:val="00273253"/>
    <w:rsid w:val="00277A76"/>
    <w:rsid w:val="0029125A"/>
    <w:rsid w:val="002917DA"/>
    <w:rsid w:val="00292881"/>
    <w:rsid w:val="002C01C7"/>
    <w:rsid w:val="002E04E5"/>
    <w:rsid w:val="002F4C56"/>
    <w:rsid w:val="00317AD6"/>
    <w:rsid w:val="0035613B"/>
    <w:rsid w:val="00357ADD"/>
    <w:rsid w:val="00367B4B"/>
    <w:rsid w:val="003D63B6"/>
    <w:rsid w:val="003E3F9E"/>
    <w:rsid w:val="003E7CCB"/>
    <w:rsid w:val="003F3792"/>
    <w:rsid w:val="00422285"/>
    <w:rsid w:val="004243E3"/>
    <w:rsid w:val="00443695"/>
    <w:rsid w:val="00443E2D"/>
    <w:rsid w:val="00477C8E"/>
    <w:rsid w:val="004A0AE7"/>
    <w:rsid w:val="004D40AA"/>
    <w:rsid w:val="004E5524"/>
    <w:rsid w:val="005147F0"/>
    <w:rsid w:val="00517532"/>
    <w:rsid w:val="00541A69"/>
    <w:rsid w:val="0055090D"/>
    <w:rsid w:val="00590B48"/>
    <w:rsid w:val="005950DB"/>
    <w:rsid w:val="005B4A4E"/>
    <w:rsid w:val="005C4F3C"/>
    <w:rsid w:val="005D62F1"/>
    <w:rsid w:val="005F1F3B"/>
    <w:rsid w:val="00661E32"/>
    <w:rsid w:val="0066472D"/>
    <w:rsid w:val="0068785A"/>
    <w:rsid w:val="006C41C0"/>
    <w:rsid w:val="006E1246"/>
    <w:rsid w:val="00715436"/>
    <w:rsid w:val="007B2C5B"/>
    <w:rsid w:val="007C4E78"/>
    <w:rsid w:val="007C4F86"/>
    <w:rsid w:val="007E4065"/>
    <w:rsid w:val="007F28E6"/>
    <w:rsid w:val="008029AC"/>
    <w:rsid w:val="008138F9"/>
    <w:rsid w:val="008666C1"/>
    <w:rsid w:val="008673CB"/>
    <w:rsid w:val="008A79B8"/>
    <w:rsid w:val="00921644"/>
    <w:rsid w:val="009539BA"/>
    <w:rsid w:val="00955DFA"/>
    <w:rsid w:val="00986407"/>
    <w:rsid w:val="00A05CB1"/>
    <w:rsid w:val="00A06045"/>
    <w:rsid w:val="00A07EA7"/>
    <w:rsid w:val="00A13931"/>
    <w:rsid w:val="00A306C6"/>
    <w:rsid w:val="00A778DE"/>
    <w:rsid w:val="00A93C15"/>
    <w:rsid w:val="00AA056A"/>
    <w:rsid w:val="00AB028E"/>
    <w:rsid w:val="00AC194E"/>
    <w:rsid w:val="00B02BBA"/>
    <w:rsid w:val="00B45DEF"/>
    <w:rsid w:val="00B6131A"/>
    <w:rsid w:val="00B62C20"/>
    <w:rsid w:val="00B654D4"/>
    <w:rsid w:val="00B74242"/>
    <w:rsid w:val="00B75FBC"/>
    <w:rsid w:val="00B8529E"/>
    <w:rsid w:val="00BB2F04"/>
    <w:rsid w:val="00BB79C1"/>
    <w:rsid w:val="00BC6477"/>
    <w:rsid w:val="00BE05B1"/>
    <w:rsid w:val="00BE611F"/>
    <w:rsid w:val="00BE617B"/>
    <w:rsid w:val="00BF2364"/>
    <w:rsid w:val="00C631B6"/>
    <w:rsid w:val="00C84A1A"/>
    <w:rsid w:val="00CD3B74"/>
    <w:rsid w:val="00D038C7"/>
    <w:rsid w:val="00D16974"/>
    <w:rsid w:val="00D16CA0"/>
    <w:rsid w:val="00D40DB0"/>
    <w:rsid w:val="00D41128"/>
    <w:rsid w:val="00D64D14"/>
    <w:rsid w:val="00D835FE"/>
    <w:rsid w:val="00DB2D07"/>
    <w:rsid w:val="00DB4004"/>
    <w:rsid w:val="00DC33EB"/>
    <w:rsid w:val="00DF35D0"/>
    <w:rsid w:val="00DF7F73"/>
    <w:rsid w:val="00E04109"/>
    <w:rsid w:val="00E153A4"/>
    <w:rsid w:val="00E511B3"/>
    <w:rsid w:val="00E66EFC"/>
    <w:rsid w:val="00E72ACE"/>
    <w:rsid w:val="00E955E3"/>
    <w:rsid w:val="00EB23C3"/>
    <w:rsid w:val="00F34896"/>
    <w:rsid w:val="00F369D9"/>
    <w:rsid w:val="00F46129"/>
    <w:rsid w:val="00F56682"/>
    <w:rsid w:val="00F873FE"/>
    <w:rsid w:val="00F95DB3"/>
    <w:rsid w:val="00F9661E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AF116"/>
  <w15:chartTrackingRefBased/>
  <w15:docId w15:val="{F73D71A0-3349-B443-896D-D2EDDCA8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EastAsia" w:hAnsi="Source Sans Pro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5D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5DEF"/>
  </w:style>
  <w:style w:type="paragraph" w:styleId="Fuzeile">
    <w:name w:val="footer"/>
    <w:basedOn w:val="Standard"/>
    <w:link w:val="FuzeileZchn"/>
    <w:uiPriority w:val="99"/>
    <w:unhideWhenUsed/>
    <w:rsid w:val="00B45D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5DEF"/>
  </w:style>
  <w:style w:type="character" w:styleId="Kommentarzeichen">
    <w:name w:val="annotation reference"/>
    <w:basedOn w:val="Absatz-Standardschriftart"/>
    <w:uiPriority w:val="99"/>
    <w:semiHidden/>
    <w:unhideWhenUsed/>
    <w:rsid w:val="00F873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73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73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7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73F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B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9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6</cp:revision>
  <cp:lastPrinted>2021-04-22T06:16:00Z</cp:lastPrinted>
  <dcterms:created xsi:type="dcterms:W3CDTF">2021-04-22T06:13:00Z</dcterms:created>
  <dcterms:modified xsi:type="dcterms:W3CDTF">2021-04-22T11:11:00Z</dcterms:modified>
</cp:coreProperties>
</file>