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B44EA" w14:textId="77777777" w:rsidR="000B668A" w:rsidRPr="007B1FB1" w:rsidRDefault="00D371B7" w:rsidP="00996D69">
      <w:pPr>
        <w:tabs>
          <w:tab w:val="left" w:pos="3969"/>
        </w:tabs>
        <w:spacing w:line="288" w:lineRule="auto"/>
        <w:rPr>
          <w:b/>
          <w:color w:val="000000" w:themeColor="text1"/>
        </w:rPr>
      </w:pPr>
      <w:r w:rsidRPr="007B1FB1">
        <w:rPr>
          <w:b/>
          <w:color w:val="000000" w:themeColor="text1"/>
        </w:rPr>
        <w:t xml:space="preserve">Herausragende Grafikperformance: </w:t>
      </w:r>
      <w:r w:rsidR="0056630B" w:rsidRPr="007B1FB1">
        <w:rPr>
          <w:b/>
          <w:color w:val="000000" w:themeColor="text1"/>
        </w:rPr>
        <w:t>Mini-ITX-Motherboard AIMB-228</w:t>
      </w:r>
      <w:r w:rsidR="00CD1E83" w:rsidRPr="007B1FB1">
        <w:rPr>
          <w:b/>
          <w:color w:val="000000" w:themeColor="text1"/>
        </w:rPr>
        <w:t xml:space="preserve"> mit AMD® </w:t>
      </w:r>
      <w:proofErr w:type="spellStart"/>
      <w:r w:rsidR="00CD1E83" w:rsidRPr="007B1FB1">
        <w:rPr>
          <w:b/>
          <w:color w:val="000000" w:themeColor="text1"/>
        </w:rPr>
        <w:t>Ryzen</w:t>
      </w:r>
      <w:proofErr w:type="spellEnd"/>
      <w:r w:rsidR="00CD1E83" w:rsidRPr="007B1FB1">
        <w:rPr>
          <w:b/>
          <w:color w:val="000000" w:themeColor="text1"/>
        </w:rPr>
        <w:t>™ V1000 Embedded Prozessor</w:t>
      </w:r>
      <w:r w:rsidR="0056630B" w:rsidRPr="007B1FB1">
        <w:rPr>
          <w:b/>
          <w:color w:val="000000" w:themeColor="text1"/>
        </w:rPr>
        <w:t xml:space="preserve"> </w:t>
      </w:r>
    </w:p>
    <w:p w14:paraId="5E0F96C1" w14:textId="77777777" w:rsidR="0056630B" w:rsidRPr="007B1FB1" w:rsidRDefault="0056630B" w:rsidP="00757925">
      <w:pPr>
        <w:spacing w:line="288" w:lineRule="auto"/>
        <w:rPr>
          <w:b/>
          <w:color w:val="000000" w:themeColor="text1"/>
        </w:rPr>
      </w:pPr>
    </w:p>
    <w:p w14:paraId="17174A79" w14:textId="5B5C99C0" w:rsidR="000B668A" w:rsidRPr="007B1FB1" w:rsidRDefault="00D371B7" w:rsidP="00757925">
      <w:pPr>
        <w:spacing w:line="288" w:lineRule="auto"/>
        <w:rPr>
          <w:b/>
          <w:color w:val="000000" w:themeColor="text1"/>
        </w:rPr>
      </w:pPr>
      <w:r w:rsidRPr="007B1FB1">
        <w:rPr>
          <w:b/>
          <w:color w:val="000000" w:themeColor="text1"/>
        </w:rPr>
        <w:t>F</w:t>
      </w:r>
      <w:r w:rsidR="00D14D40">
        <w:rPr>
          <w:b/>
          <w:color w:val="000000" w:themeColor="text1"/>
        </w:rPr>
        <w:t>ORTEC</w:t>
      </w:r>
      <w:r w:rsidRPr="007B1FB1">
        <w:rPr>
          <w:b/>
          <w:color w:val="000000" w:themeColor="text1"/>
        </w:rPr>
        <w:t xml:space="preserve"> </w:t>
      </w:r>
      <w:r w:rsidR="00AE5743" w:rsidRPr="007B1FB1">
        <w:rPr>
          <w:b/>
          <w:color w:val="000000" w:themeColor="text1"/>
        </w:rPr>
        <w:t>unterstützt</w:t>
      </w:r>
      <w:r w:rsidR="000D4C6F" w:rsidRPr="007B1FB1">
        <w:rPr>
          <w:b/>
          <w:color w:val="000000" w:themeColor="text1"/>
        </w:rPr>
        <w:t xml:space="preserve"> anspruchsvolle</w:t>
      </w:r>
      <w:r w:rsidR="00AE5743" w:rsidRPr="007B1FB1">
        <w:rPr>
          <w:b/>
          <w:color w:val="000000" w:themeColor="text1"/>
        </w:rPr>
        <w:t xml:space="preserve"> Industrie-Anwendungen mit</w:t>
      </w:r>
      <w:r w:rsidR="003C0839" w:rsidRPr="007B1FB1">
        <w:rPr>
          <w:b/>
          <w:color w:val="000000" w:themeColor="text1"/>
        </w:rPr>
        <w:t xml:space="preserve"> </w:t>
      </w:r>
      <w:r w:rsidR="000D4C6F" w:rsidRPr="007B1FB1">
        <w:rPr>
          <w:b/>
          <w:color w:val="000000" w:themeColor="text1"/>
        </w:rPr>
        <w:t xml:space="preserve">leistungsstarkem </w:t>
      </w:r>
      <w:r w:rsidR="00CD1E83" w:rsidRPr="007B1FB1">
        <w:rPr>
          <w:b/>
          <w:color w:val="000000" w:themeColor="text1"/>
        </w:rPr>
        <w:t xml:space="preserve">Mini-ITX Motherboard </w:t>
      </w:r>
      <w:r w:rsidR="003C0839" w:rsidRPr="007B1FB1">
        <w:rPr>
          <w:b/>
          <w:color w:val="000000" w:themeColor="text1"/>
        </w:rPr>
        <w:t xml:space="preserve">von </w:t>
      </w:r>
      <w:proofErr w:type="spellStart"/>
      <w:r w:rsidR="003C0839" w:rsidRPr="007B1FB1">
        <w:rPr>
          <w:b/>
          <w:color w:val="000000" w:themeColor="text1"/>
        </w:rPr>
        <w:t>Advantech</w:t>
      </w:r>
      <w:proofErr w:type="spellEnd"/>
      <w:r w:rsidR="003C0839" w:rsidRPr="007B1FB1">
        <w:rPr>
          <w:b/>
          <w:color w:val="000000" w:themeColor="text1"/>
        </w:rPr>
        <w:t xml:space="preserve"> </w:t>
      </w:r>
    </w:p>
    <w:p w14:paraId="7390CE0F" w14:textId="77777777" w:rsidR="00E06C18" w:rsidRPr="007B1FB1" w:rsidRDefault="00E06C18" w:rsidP="00757925">
      <w:pPr>
        <w:spacing w:line="288" w:lineRule="auto"/>
        <w:rPr>
          <w:color w:val="000000" w:themeColor="text1"/>
        </w:rPr>
      </w:pPr>
    </w:p>
    <w:p w14:paraId="153E07F1" w14:textId="03F0D844" w:rsidR="00143EFC" w:rsidRPr="007B1FB1" w:rsidRDefault="005E38D6" w:rsidP="00F22093">
      <w:pPr>
        <w:spacing w:line="288" w:lineRule="auto"/>
        <w:rPr>
          <w:color w:val="000000" w:themeColor="text1"/>
        </w:rPr>
      </w:pPr>
      <w:r w:rsidRPr="007B1FB1">
        <w:rPr>
          <w:color w:val="000000" w:themeColor="text1"/>
        </w:rPr>
        <w:t xml:space="preserve">Landsberg am Lech, </w:t>
      </w:r>
      <w:r w:rsidR="00803918">
        <w:rPr>
          <w:color w:val="000000" w:themeColor="text1"/>
        </w:rPr>
        <w:t>20</w:t>
      </w:r>
      <w:r w:rsidR="007151D7" w:rsidRPr="007B1FB1">
        <w:rPr>
          <w:color w:val="000000" w:themeColor="text1"/>
        </w:rPr>
        <w:t xml:space="preserve">. </w:t>
      </w:r>
      <w:r w:rsidR="00803918">
        <w:rPr>
          <w:color w:val="000000" w:themeColor="text1"/>
        </w:rPr>
        <w:t>August</w:t>
      </w:r>
      <w:r w:rsidR="00D1243B" w:rsidRPr="007B1FB1">
        <w:rPr>
          <w:color w:val="000000" w:themeColor="text1"/>
        </w:rPr>
        <w:t xml:space="preserve"> 2019</w:t>
      </w:r>
      <w:r w:rsidR="007151D7" w:rsidRPr="007B1FB1">
        <w:rPr>
          <w:color w:val="000000" w:themeColor="text1"/>
        </w:rPr>
        <w:t xml:space="preserve"> </w:t>
      </w:r>
      <w:r w:rsidR="00360423" w:rsidRPr="007B1FB1">
        <w:rPr>
          <w:color w:val="000000" w:themeColor="text1"/>
        </w:rPr>
        <w:t xml:space="preserve">– Die </w:t>
      </w:r>
      <w:r w:rsidR="009F4670" w:rsidRPr="007B1FB1">
        <w:rPr>
          <w:color w:val="000000" w:themeColor="text1"/>
        </w:rPr>
        <w:t>FORTEC</w:t>
      </w:r>
      <w:r w:rsidR="00360423" w:rsidRPr="007B1FB1">
        <w:rPr>
          <w:color w:val="000000" w:themeColor="text1"/>
        </w:rPr>
        <w:t xml:space="preserve"> Elektronik AG – </w:t>
      </w:r>
      <w:r w:rsidR="001356C6" w:rsidRPr="007B1FB1">
        <w:rPr>
          <w:color w:val="000000" w:themeColor="text1"/>
        </w:rPr>
        <w:t>Anbieter von Komplettlösungen für</w:t>
      </w:r>
      <w:r w:rsidR="00BA07EE" w:rsidRPr="007B1FB1">
        <w:rPr>
          <w:color w:val="000000" w:themeColor="text1"/>
        </w:rPr>
        <w:t xml:space="preserve"> </w:t>
      </w:r>
      <w:r w:rsidR="001356C6" w:rsidRPr="007B1FB1">
        <w:rPr>
          <w:color w:val="000000" w:themeColor="text1"/>
        </w:rPr>
        <w:t xml:space="preserve">Display Technology, Embedded &amp; Power </w:t>
      </w:r>
      <w:proofErr w:type="spellStart"/>
      <w:r w:rsidR="001356C6" w:rsidRPr="007B1FB1">
        <w:rPr>
          <w:color w:val="000000" w:themeColor="text1"/>
        </w:rPr>
        <w:t>Supplies</w:t>
      </w:r>
      <w:proofErr w:type="spellEnd"/>
      <w:r w:rsidR="007151D7" w:rsidRPr="007B1FB1">
        <w:rPr>
          <w:color w:val="000000" w:themeColor="text1"/>
        </w:rPr>
        <w:t xml:space="preserve"> –</w:t>
      </w:r>
      <w:r w:rsidR="00AE5743" w:rsidRPr="007B1FB1">
        <w:rPr>
          <w:color w:val="000000" w:themeColor="text1"/>
        </w:rPr>
        <w:t xml:space="preserve"> unterstützt anspruchsvolle Grafikanwendungen ab sofort mit dem Mini-ITX-Motherboard AIMB-228 von </w:t>
      </w:r>
      <w:proofErr w:type="spellStart"/>
      <w:r w:rsidR="00AE5743" w:rsidRPr="007B1FB1">
        <w:rPr>
          <w:color w:val="000000" w:themeColor="text1"/>
        </w:rPr>
        <w:t>Advantech</w:t>
      </w:r>
      <w:proofErr w:type="spellEnd"/>
      <w:r w:rsidR="00AE5743" w:rsidRPr="007B1FB1">
        <w:rPr>
          <w:color w:val="000000" w:themeColor="text1"/>
        </w:rPr>
        <w:t xml:space="preserve">. </w:t>
      </w:r>
      <w:r w:rsidR="00606EB8" w:rsidRPr="007B1FB1">
        <w:rPr>
          <w:color w:val="000000" w:themeColor="text1"/>
        </w:rPr>
        <w:t xml:space="preserve">"Neben der außerordentlichen Grafikperformance </w:t>
      </w:r>
      <w:r w:rsidR="00DC6487" w:rsidRPr="007B1FB1">
        <w:rPr>
          <w:color w:val="000000" w:themeColor="text1"/>
        </w:rPr>
        <w:t>profitieren Industrie-A</w:t>
      </w:r>
      <w:r w:rsidR="001E007D" w:rsidRPr="007B1FB1">
        <w:rPr>
          <w:color w:val="000000" w:themeColor="text1"/>
        </w:rPr>
        <w:t>pplikationen</w:t>
      </w:r>
      <w:r w:rsidR="00DC6487" w:rsidRPr="007B1FB1">
        <w:rPr>
          <w:color w:val="000000" w:themeColor="text1"/>
        </w:rPr>
        <w:t xml:space="preserve"> von der Langzeitverfügbarkeit des </w:t>
      </w:r>
      <w:r w:rsidR="0091119D" w:rsidRPr="007B1FB1">
        <w:rPr>
          <w:color w:val="000000" w:themeColor="text1"/>
        </w:rPr>
        <w:t>Mini-ITX-</w:t>
      </w:r>
      <w:r w:rsidR="00CD1E83" w:rsidRPr="007B1FB1">
        <w:rPr>
          <w:color w:val="000000" w:themeColor="text1"/>
        </w:rPr>
        <w:t>Motherboards</w:t>
      </w:r>
      <w:r w:rsidR="00150844" w:rsidRPr="007B1FB1">
        <w:rPr>
          <w:color w:val="000000" w:themeColor="text1"/>
        </w:rPr>
        <w:t>",</w:t>
      </w:r>
      <w:r w:rsidR="00AE5743" w:rsidRPr="007B1FB1">
        <w:rPr>
          <w:color w:val="000000" w:themeColor="text1"/>
        </w:rPr>
        <w:t xml:space="preserve"> </w:t>
      </w:r>
      <w:r w:rsidR="00150844" w:rsidRPr="007B1FB1">
        <w:rPr>
          <w:color w:val="000000" w:themeColor="text1"/>
        </w:rPr>
        <w:t xml:space="preserve">erläutert Thomas </w:t>
      </w:r>
      <w:proofErr w:type="spellStart"/>
      <w:r w:rsidR="00150844" w:rsidRPr="007B1FB1">
        <w:rPr>
          <w:color w:val="000000" w:themeColor="text1"/>
        </w:rPr>
        <w:t>Schrefel</w:t>
      </w:r>
      <w:proofErr w:type="spellEnd"/>
      <w:r w:rsidR="00150844" w:rsidRPr="007B1FB1">
        <w:rPr>
          <w:color w:val="000000" w:themeColor="text1"/>
        </w:rPr>
        <w:t xml:space="preserve">, </w:t>
      </w:r>
      <w:proofErr w:type="spellStart"/>
      <w:r w:rsidR="00150844" w:rsidRPr="007B1FB1">
        <w:rPr>
          <w:color w:val="000000" w:themeColor="text1"/>
        </w:rPr>
        <w:t>Pro</w:t>
      </w:r>
      <w:r w:rsidR="00D14D40">
        <w:rPr>
          <w:color w:val="000000" w:themeColor="text1"/>
        </w:rPr>
        <w:t>duct</w:t>
      </w:r>
      <w:proofErr w:type="spellEnd"/>
      <w:r w:rsidR="00D14D40">
        <w:rPr>
          <w:color w:val="000000" w:themeColor="text1"/>
        </w:rPr>
        <w:t xml:space="preserve"> Manager Embedded bei FORTEC</w:t>
      </w:r>
      <w:r w:rsidR="00150844" w:rsidRPr="007B1FB1">
        <w:rPr>
          <w:color w:val="000000" w:themeColor="text1"/>
        </w:rPr>
        <w:t>. "</w:t>
      </w:r>
      <w:r w:rsidR="006B327F" w:rsidRPr="007B1FB1">
        <w:rPr>
          <w:color w:val="000000" w:themeColor="text1"/>
        </w:rPr>
        <w:t xml:space="preserve">An Bord der Plattform befindet sich der leistungsstarke </w:t>
      </w:r>
      <w:r w:rsidR="007B1FB1" w:rsidRPr="007B1FB1">
        <w:rPr>
          <w:color w:val="000000" w:themeColor="text1"/>
        </w:rPr>
        <w:t xml:space="preserve">AMD® </w:t>
      </w:r>
      <w:proofErr w:type="spellStart"/>
      <w:r w:rsidR="007B1FB1" w:rsidRPr="007B1FB1">
        <w:rPr>
          <w:color w:val="000000" w:themeColor="text1"/>
        </w:rPr>
        <w:t>Ryzen</w:t>
      </w:r>
      <w:proofErr w:type="spellEnd"/>
      <w:r w:rsidR="007B1FB1" w:rsidRPr="007B1FB1">
        <w:rPr>
          <w:color w:val="000000" w:themeColor="text1"/>
        </w:rPr>
        <w:t xml:space="preserve">™ </w:t>
      </w:r>
      <w:r w:rsidR="006B327F" w:rsidRPr="007B1FB1">
        <w:rPr>
          <w:color w:val="000000" w:themeColor="text1"/>
        </w:rPr>
        <w:t>V1000 Embedded-Prozessor</w:t>
      </w:r>
      <w:r w:rsidR="00391B22" w:rsidRPr="007B1FB1">
        <w:rPr>
          <w:color w:val="000000" w:themeColor="text1"/>
        </w:rPr>
        <w:t xml:space="preserve">." Bis </w:t>
      </w:r>
      <w:r w:rsidR="00150844" w:rsidRPr="007B1FB1">
        <w:rPr>
          <w:color w:val="000000" w:themeColor="text1"/>
        </w:rPr>
        <w:t>zu vier Displays</w:t>
      </w:r>
      <w:r w:rsidR="00391B22" w:rsidRPr="007B1FB1">
        <w:rPr>
          <w:color w:val="000000" w:themeColor="text1"/>
        </w:rPr>
        <w:t xml:space="preserve"> </w:t>
      </w:r>
      <w:r w:rsidR="00CD1E83" w:rsidRPr="007B1FB1">
        <w:rPr>
          <w:color w:val="000000" w:themeColor="text1"/>
        </w:rPr>
        <w:t xml:space="preserve">kann das </w:t>
      </w:r>
      <w:r w:rsidR="00391B22" w:rsidRPr="007B1FB1">
        <w:rPr>
          <w:color w:val="000000" w:themeColor="text1"/>
        </w:rPr>
        <w:t>AIMB-228-Board</w:t>
      </w:r>
      <w:r w:rsidR="00CD1E83" w:rsidRPr="007B1FB1">
        <w:rPr>
          <w:color w:val="000000" w:themeColor="text1"/>
        </w:rPr>
        <w:t xml:space="preserve"> ansteuern</w:t>
      </w:r>
      <w:r w:rsidR="00CD594B" w:rsidRPr="007B1FB1">
        <w:rPr>
          <w:color w:val="000000" w:themeColor="text1"/>
        </w:rPr>
        <w:t>. Mit dem weiten DC-Eingangsbereich von 12 bis 24 Vol</w:t>
      </w:r>
      <w:r w:rsidR="00F77F4F" w:rsidRPr="007B1FB1">
        <w:rPr>
          <w:color w:val="000000" w:themeColor="text1"/>
        </w:rPr>
        <w:t>t eignet sich der Mini-ITX ausge</w:t>
      </w:r>
      <w:r w:rsidR="00CD594B" w:rsidRPr="007B1FB1">
        <w:rPr>
          <w:color w:val="000000" w:themeColor="text1"/>
        </w:rPr>
        <w:t>zeichnet für die Industrieautomatisierung</w:t>
      </w:r>
      <w:r w:rsidR="00003894" w:rsidRPr="007B1FB1">
        <w:rPr>
          <w:color w:val="000000" w:themeColor="text1"/>
        </w:rPr>
        <w:t xml:space="preserve"> mit großen Anforderungen an eine leistungsfähige Grafik</w:t>
      </w:r>
      <w:r w:rsidR="00CD594B" w:rsidRPr="007B1FB1">
        <w:rPr>
          <w:color w:val="000000" w:themeColor="text1"/>
        </w:rPr>
        <w:t>.</w:t>
      </w:r>
    </w:p>
    <w:p w14:paraId="07C37103" w14:textId="77777777" w:rsidR="00F22093" w:rsidRDefault="00F22093" w:rsidP="00F22093">
      <w:pPr>
        <w:spacing w:line="288" w:lineRule="auto"/>
        <w:rPr>
          <w:color w:val="000000" w:themeColor="text1"/>
        </w:rPr>
      </w:pPr>
    </w:p>
    <w:p w14:paraId="6FD32600" w14:textId="77777777" w:rsidR="00F22093" w:rsidRPr="000E4566" w:rsidRDefault="001E007D" w:rsidP="00F22093">
      <w:pPr>
        <w:spacing w:line="288" w:lineRule="auto"/>
        <w:rPr>
          <w:b/>
          <w:color w:val="000000" w:themeColor="text1"/>
        </w:rPr>
      </w:pPr>
      <w:r>
        <w:rPr>
          <w:b/>
          <w:color w:val="000000" w:themeColor="text1"/>
        </w:rPr>
        <w:t>Vielseitig und einfach zu steuern</w:t>
      </w:r>
    </w:p>
    <w:p w14:paraId="1265CAC2" w14:textId="77777777" w:rsidR="00F22093" w:rsidRDefault="00F22093" w:rsidP="00F22093">
      <w:pPr>
        <w:spacing w:line="288" w:lineRule="auto"/>
        <w:rPr>
          <w:color w:val="000000" w:themeColor="text1"/>
        </w:rPr>
      </w:pPr>
    </w:p>
    <w:p w14:paraId="66203896" w14:textId="77777777" w:rsidR="00515D30" w:rsidRDefault="0067083E" w:rsidP="00862244">
      <w:pPr>
        <w:spacing w:line="288" w:lineRule="auto"/>
        <w:rPr>
          <w:color w:val="000000" w:themeColor="text1"/>
        </w:rPr>
      </w:pPr>
      <w:r>
        <w:rPr>
          <w:color w:val="000000" w:themeColor="text1"/>
        </w:rPr>
        <w:t xml:space="preserve">Zu den zahlreichen Anschlüssen des AIMB-228 gehören 6 COM, 4 USB 2.0 sowie </w:t>
      </w:r>
      <w:r w:rsidRPr="0067083E">
        <w:rPr>
          <w:color w:val="000000" w:themeColor="text1"/>
        </w:rPr>
        <w:t>2 USB 3.1 Gen2</w:t>
      </w:r>
      <w:r w:rsidR="008B7A66">
        <w:rPr>
          <w:color w:val="000000" w:themeColor="text1"/>
        </w:rPr>
        <w:t xml:space="preserve"> und die Er</w:t>
      </w:r>
      <w:r w:rsidR="001D5B02">
        <w:rPr>
          <w:color w:val="000000" w:themeColor="text1"/>
        </w:rPr>
        <w:t xml:space="preserve">weiterungssteckplätze </w:t>
      </w:r>
      <w:r w:rsidR="001D5B02" w:rsidRPr="001D5B02">
        <w:rPr>
          <w:color w:val="000000" w:themeColor="text1"/>
        </w:rPr>
        <w:t xml:space="preserve">1 </w:t>
      </w:r>
      <w:proofErr w:type="spellStart"/>
      <w:r w:rsidR="001D5B02" w:rsidRPr="001D5B02">
        <w:rPr>
          <w:color w:val="000000" w:themeColor="text1"/>
        </w:rPr>
        <w:t>PCI</w:t>
      </w:r>
      <w:r w:rsidR="001D5B02">
        <w:rPr>
          <w:color w:val="000000" w:themeColor="text1"/>
        </w:rPr>
        <w:t>e</w:t>
      </w:r>
      <w:proofErr w:type="spellEnd"/>
      <w:r w:rsidR="001D5B02">
        <w:rPr>
          <w:color w:val="000000" w:themeColor="text1"/>
        </w:rPr>
        <w:t xml:space="preserve"> x8, 1x PCIex1 </w:t>
      </w:r>
      <w:r w:rsidR="00892B5F">
        <w:rPr>
          <w:color w:val="000000" w:themeColor="text1"/>
        </w:rPr>
        <w:t>(Golden F</w:t>
      </w:r>
      <w:r w:rsidR="001D5B02">
        <w:rPr>
          <w:color w:val="000000" w:themeColor="text1"/>
        </w:rPr>
        <w:t>inger) u</w:t>
      </w:r>
      <w:r w:rsidR="001E007D">
        <w:rPr>
          <w:color w:val="000000" w:themeColor="text1"/>
        </w:rPr>
        <w:t>nd 2 M.2-</w:t>
      </w:r>
      <w:r w:rsidR="001D5B02">
        <w:rPr>
          <w:color w:val="000000" w:themeColor="text1"/>
        </w:rPr>
        <w:t xml:space="preserve">Erweiterungen. Der Speicher umfasst zwei </w:t>
      </w:r>
      <w:r w:rsidR="001D5B02" w:rsidRPr="001D5B02">
        <w:rPr>
          <w:color w:val="000000" w:themeColor="text1"/>
        </w:rPr>
        <w:t xml:space="preserve">260-pin SO-DIMM </w:t>
      </w:r>
      <w:r w:rsidR="001D5B02">
        <w:rPr>
          <w:color w:val="000000" w:themeColor="text1"/>
        </w:rPr>
        <w:t>mit bis zu</w:t>
      </w:r>
      <w:r w:rsidR="001D5B02" w:rsidRPr="001D5B02">
        <w:rPr>
          <w:color w:val="000000" w:themeColor="text1"/>
        </w:rPr>
        <w:t xml:space="preserve"> 32GB DDR4 2400/2666/3200 SDRAM</w:t>
      </w:r>
      <w:r w:rsidR="001D5B02">
        <w:rPr>
          <w:color w:val="000000" w:themeColor="text1"/>
        </w:rPr>
        <w:t xml:space="preserve">. </w:t>
      </w:r>
      <w:r w:rsidR="00BD2174">
        <w:rPr>
          <w:color w:val="000000" w:themeColor="text1"/>
        </w:rPr>
        <w:t xml:space="preserve">Das </w:t>
      </w:r>
      <w:r w:rsidR="00F02C25">
        <w:rPr>
          <w:color w:val="000000" w:themeColor="text1"/>
        </w:rPr>
        <w:t xml:space="preserve">Multi-Display-Board </w:t>
      </w:r>
      <w:r w:rsidR="00BD2174">
        <w:rPr>
          <w:color w:val="000000" w:themeColor="text1"/>
        </w:rPr>
        <w:t>unterstützt</w:t>
      </w:r>
      <w:r w:rsidR="00BD2174" w:rsidRPr="00BD2174">
        <w:rPr>
          <w:color w:val="000000" w:themeColor="text1"/>
        </w:rPr>
        <w:t xml:space="preserve"> </w:t>
      </w:r>
      <w:r w:rsidR="00BD2174">
        <w:rPr>
          <w:color w:val="000000" w:themeColor="text1"/>
        </w:rPr>
        <w:t>vier</w:t>
      </w:r>
      <w:r w:rsidR="00BD2174" w:rsidRPr="00BD2174">
        <w:rPr>
          <w:color w:val="000000" w:themeColor="text1"/>
        </w:rPr>
        <w:t xml:space="preserve"> unabhängige Displays </w:t>
      </w:r>
      <w:r w:rsidR="00F02C25">
        <w:rPr>
          <w:color w:val="000000" w:themeColor="text1"/>
        </w:rPr>
        <w:t xml:space="preserve">mit </w:t>
      </w:r>
      <w:r w:rsidR="002F3A7B">
        <w:rPr>
          <w:color w:val="000000" w:themeColor="text1"/>
        </w:rPr>
        <w:t xml:space="preserve">einem </w:t>
      </w:r>
      <w:r w:rsidR="00F02C25">
        <w:rPr>
          <w:color w:val="000000" w:themeColor="text1"/>
        </w:rPr>
        <w:t xml:space="preserve">LVDS und </w:t>
      </w:r>
      <w:r w:rsidR="002F3A7B">
        <w:rPr>
          <w:color w:val="000000" w:themeColor="text1"/>
        </w:rPr>
        <w:t xml:space="preserve">vier </w:t>
      </w:r>
      <w:proofErr w:type="spellStart"/>
      <w:r w:rsidR="00F02C25">
        <w:rPr>
          <w:color w:val="000000" w:themeColor="text1"/>
        </w:rPr>
        <w:t>DisplayPort</w:t>
      </w:r>
      <w:proofErr w:type="spellEnd"/>
      <w:r w:rsidR="00F02C25">
        <w:rPr>
          <w:color w:val="000000" w:themeColor="text1"/>
        </w:rPr>
        <w:t xml:space="preserve"> 1.3</w:t>
      </w:r>
      <w:r w:rsidR="002F3A7B">
        <w:rPr>
          <w:color w:val="000000" w:themeColor="text1"/>
        </w:rPr>
        <w:t>- Anschlüssen</w:t>
      </w:r>
      <w:r w:rsidR="00BD2174" w:rsidRPr="00BD2174">
        <w:rPr>
          <w:color w:val="000000" w:themeColor="text1"/>
        </w:rPr>
        <w:t xml:space="preserve"> mit hohen Auflösungen bis </w:t>
      </w:r>
      <w:r w:rsidR="002F3A7B">
        <w:rPr>
          <w:color w:val="000000" w:themeColor="text1"/>
        </w:rPr>
        <w:t xml:space="preserve">4096 x 2160 </w:t>
      </w:r>
      <w:r w:rsidR="00862244">
        <w:rPr>
          <w:color w:val="000000" w:themeColor="text1"/>
        </w:rPr>
        <w:t xml:space="preserve">bei 60 Hz. </w:t>
      </w:r>
      <w:r w:rsidR="00E56674">
        <w:rPr>
          <w:color w:val="000000" w:themeColor="text1"/>
        </w:rPr>
        <w:t xml:space="preserve">Zu den diversen Embedded-Software-APIs </w:t>
      </w:r>
      <w:r w:rsidR="00B1168F">
        <w:rPr>
          <w:color w:val="000000" w:themeColor="text1"/>
        </w:rPr>
        <w:t xml:space="preserve">gehören: </w:t>
      </w:r>
      <w:proofErr w:type="spellStart"/>
      <w:r w:rsidR="00E56674">
        <w:rPr>
          <w:color w:val="000000" w:themeColor="text1"/>
        </w:rPr>
        <w:t>Watchdog-Timer</w:t>
      </w:r>
      <w:proofErr w:type="spellEnd"/>
      <w:r w:rsidR="00E56674">
        <w:rPr>
          <w:color w:val="000000" w:themeColor="text1"/>
        </w:rPr>
        <w:t xml:space="preserve">, </w:t>
      </w:r>
      <w:r w:rsidR="00803BFD">
        <w:rPr>
          <w:color w:val="000000" w:themeColor="text1"/>
        </w:rPr>
        <w:t xml:space="preserve">Systemmanager-Bus, </w:t>
      </w:r>
      <w:r w:rsidR="009F42C7">
        <w:rPr>
          <w:color w:val="000000" w:themeColor="text1"/>
        </w:rPr>
        <w:t xml:space="preserve">H/W-Monitor, </w:t>
      </w:r>
      <w:r w:rsidR="00B1168F">
        <w:rPr>
          <w:color w:val="000000" w:themeColor="text1"/>
        </w:rPr>
        <w:t xml:space="preserve">Helligkeitsregler sowie GPIO. </w:t>
      </w:r>
    </w:p>
    <w:p w14:paraId="7D27B099" w14:textId="77777777" w:rsidR="00515D30" w:rsidRDefault="00515D30" w:rsidP="00862244">
      <w:pPr>
        <w:spacing w:line="288" w:lineRule="auto"/>
        <w:rPr>
          <w:color w:val="000000" w:themeColor="text1"/>
        </w:rPr>
      </w:pPr>
    </w:p>
    <w:p w14:paraId="76AEE32D" w14:textId="77777777" w:rsidR="005E0A51" w:rsidRPr="00B1168F" w:rsidRDefault="00862244" w:rsidP="00F22093">
      <w:pPr>
        <w:spacing w:line="288" w:lineRule="auto"/>
        <w:rPr>
          <w:color w:val="000000" w:themeColor="text1"/>
        </w:rPr>
      </w:pPr>
      <w:r>
        <w:rPr>
          <w:color w:val="000000" w:themeColor="text1"/>
        </w:rPr>
        <w:t xml:space="preserve">Der Lieferumfang enthält </w:t>
      </w:r>
      <w:r w:rsidR="00B1168F">
        <w:rPr>
          <w:color w:val="000000" w:themeColor="text1"/>
        </w:rPr>
        <w:t xml:space="preserve">zudem </w:t>
      </w:r>
      <w:r>
        <w:rPr>
          <w:color w:val="000000" w:themeColor="text1"/>
        </w:rPr>
        <w:t xml:space="preserve">die Managementsoftware </w:t>
      </w:r>
      <w:r w:rsidRPr="00862244">
        <w:rPr>
          <w:color w:val="000000" w:themeColor="text1"/>
        </w:rPr>
        <w:t>WISE-</w:t>
      </w:r>
      <w:proofErr w:type="spellStart"/>
      <w:r w:rsidRPr="00862244">
        <w:rPr>
          <w:color w:val="000000" w:themeColor="text1"/>
        </w:rPr>
        <w:t>PaaS</w:t>
      </w:r>
      <w:proofErr w:type="spellEnd"/>
      <w:r w:rsidRPr="00862244">
        <w:rPr>
          <w:color w:val="000000" w:themeColor="text1"/>
        </w:rPr>
        <w:t xml:space="preserve">/RMM </w:t>
      </w:r>
      <w:r>
        <w:rPr>
          <w:color w:val="000000" w:themeColor="text1"/>
        </w:rPr>
        <w:t xml:space="preserve">von </w:t>
      </w:r>
      <w:proofErr w:type="spellStart"/>
      <w:r>
        <w:rPr>
          <w:color w:val="000000" w:themeColor="text1"/>
        </w:rPr>
        <w:t>Advantech</w:t>
      </w:r>
      <w:proofErr w:type="spellEnd"/>
      <w:r>
        <w:rPr>
          <w:color w:val="000000" w:themeColor="text1"/>
        </w:rPr>
        <w:t xml:space="preserve"> </w:t>
      </w:r>
      <w:r w:rsidRPr="00862244">
        <w:rPr>
          <w:color w:val="000000" w:themeColor="text1"/>
        </w:rPr>
        <w:t xml:space="preserve">für </w:t>
      </w:r>
      <w:r w:rsidR="00515D30">
        <w:rPr>
          <w:color w:val="000000" w:themeColor="text1"/>
        </w:rPr>
        <w:t xml:space="preserve">das </w:t>
      </w:r>
      <w:r w:rsidRPr="00862244">
        <w:rPr>
          <w:color w:val="000000" w:themeColor="text1"/>
        </w:rPr>
        <w:t>Remote-Management- und Sicherheitsfunktionen</w:t>
      </w:r>
      <w:r w:rsidR="00515D30">
        <w:rPr>
          <w:color w:val="000000" w:themeColor="text1"/>
        </w:rPr>
        <w:t xml:space="preserve"> wie etwa die </w:t>
      </w:r>
      <w:r w:rsidRPr="00862244">
        <w:rPr>
          <w:color w:val="000000" w:themeColor="text1"/>
        </w:rPr>
        <w:t xml:space="preserve">Systemwiederherstellung durch die Software von Acronis sowie Systemschutz von McAfee. </w:t>
      </w:r>
      <w:r w:rsidR="00515D30">
        <w:rPr>
          <w:color w:val="000000" w:themeColor="text1"/>
        </w:rPr>
        <w:t xml:space="preserve">Über eine Konsole können Nutzer damit verschiedene Systeme </w:t>
      </w:r>
      <w:r w:rsidR="00AE4958">
        <w:rPr>
          <w:color w:val="000000" w:themeColor="text1"/>
        </w:rPr>
        <w:t xml:space="preserve">einfach </w:t>
      </w:r>
      <w:r w:rsidR="00515D30" w:rsidRPr="00862244">
        <w:rPr>
          <w:color w:val="000000" w:themeColor="text1"/>
        </w:rPr>
        <w:t>überwachen, konfigurieren, steuern und sogar wiederherstellen.</w:t>
      </w:r>
      <w:r w:rsidR="00515D30">
        <w:rPr>
          <w:color w:val="000000" w:themeColor="text1"/>
        </w:rPr>
        <w:t xml:space="preserve"> </w:t>
      </w:r>
    </w:p>
    <w:p w14:paraId="2E4E3075" w14:textId="77777777" w:rsidR="00F22093" w:rsidRPr="00B1168F" w:rsidRDefault="00F22093" w:rsidP="00F22093">
      <w:pPr>
        <w:spacing w:line="288" w:lineRule="auto"/>
      </w:pPr>
    </w:p>
    <w:p w14:paraId="08A5BCC4" w14:textId="42DA3030" w:rsidR="00F52C76" w:rsidRPr="005B2A87" w:rsidRDefault="00F52C76" w:rsidP="00757925">
      <w:pPr>
        <w:spacing w:line="288" w:lineRule="auto"/>
      </w:pPr>
      <w:r w:rsidRPr="005B2A87">
        <w:t>Zeichen:</w:t>
      </w:r>
      <w:r w:rsidR="0070262C">
        <w:t xml:space="preserve"> 1.964</w:t>
      </w:r>
    </w:p>
    <w:p w14:paraId="24C28B75" w14:textId="54EAEE80" w:rsidR="008122B8" w:rsidRPr="005B2A87" w:rsidRDefault="008122B8" w:rsidP="004D0FB5">
      <w:r w:rsidRPr="005B2A87">
        <w:lastRenderedPageBreak/>
        <w:t xml:space="preserve">Weitere Informationen enthält das Datenblatt unter: </w:t>
      </w:r>
      <w:r w:rsidR="00803918" w:rsidRPr="00803918">
        <w:t>https://www.fortecag.de/fileadmin/user_data/Dokumente/Datenblaetter/Embedded/Motherboards/Mini-ITX/AIMB-228_Datasheet.pdf</w:t>
      </w:r>
    </w:p>
    <w:p w14:paraId="566CDCEC" w14:textId="77777777" w:rsidR="008122B8" w:rsidRDefault="008122B8" w:rsidP="004D0FB5"/>
    <w:p w14:paraId="29642646" w14:textId="77777777" w:rsidR="003D6BBD" w:rsidRPr="005B2A87" w:rsidRDefault="003D6BBD" w:rsidP="004D0FB5"/>
    <w:p w14:paraId="021D0B6C" w14:textId="77777777" w:rsidR="00DC6A15" w:rsidRPr="00EE7813" w:rsidRDefault="00F52C76" w:rsidP="009C3C7D">
      <w:pPr>
        <w:rPr>
          <w:b/>
        </w:rPr>
      </w:pPr>
      <w:r w:rsidRPr="005B2A87">
        <w:rPr>
          <w:b/>
        </w:rPr>
        <w:t>Bilder</w:t>
      </w:r>
    </w:p>
    <w:p w14:paraId="2F4BE65B" w14:textId="77777777" w:rsidR="00DC6A15" w:rsidRPr="005B2A87" w:rsidRDefault="00DC6A15" w:rsidP="009C3C7D"/>
    <w:tbl>
      <w:tblPr>
        <w:tblStyle w:val="Tabellenraster"/>
        <w:tblW w:w="65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4402"/>
      </w:tblGrid>
      <w:tr w:rsidR="009C3C7D" w:rsidRPr="00A413C1" w14:paraId="7F16C2E0" w14:textId="77777777" w:rsidTr="00F82D7B">
        <w:tc>
          <w:tcPr>
            <w:tcW w:w="2128" w:type="dxa"/>
            <w:shd w:val="clear" w:color="auto" w:fill="auto"/>
          </w:tcPr>
          <w:p w14:paraId="0DD10CC7" w14:textId="77777777" w:rsidR="009C3C7D" w:rsidRPr="005B2A87" w:rsidRDefault="00956A63" w:rsidP="00A1039D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A6D502F" wp14:editId="5EAA040C">
                  <wp:extent cx="1214120" cy="1214120"/>
                  <wp:effectExtent l="0" t="0" r="5080" b="508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rtec-mini-itx-AIMB-228-scre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14:paraId="27E3DF00" w14:textId="60EB8CF0" w:rsidR="005C3E46" w:rsidRPr="005C3E46" w:rsidRDefault="009C3C7D" w:rsidP="00577A17">
            <w:pPr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 w:rsidRPr="005C3E46">
              <w:rPr>
                <w:rFonts w:ascii="Source Sans Pro" w:hAnsi="Source Sans Pro"/>
                <w:sz w:val="18"/>
                <w:szCs w:val="18"/>
              </w:rPr>
              <w:t xml:space="preserve">Bild 1: </w:t>
            </w:r>
            <w:r w:rsidR="005C3E46" w:rsidRPr="005C3E46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Mini-ITX AIMB-228 von</w:t>
            </w:r>
            <w:r w:rsidR="005C3E46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C3E46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Advantech</w:t>
            </w:r>
            <w:proofErr w:type="spellEnd"/>
            <w:r w:rsidR="005C3E46" w:rsidRPr="005C3E46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mit herausragender Grafikperformance </w:t>
            </w:r>
            <w:r w:rsidR="005C3E46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neu</w:t>
            </w:r>
            <w:r w:rsidR="00085337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im Programm von FORTEC</w:t>
            </w:r>
          </w:p>
          <w:p w14:paraId="6BEEB905" w14:textId="77777777" w:rsidR="009C3C7D" w:rsidRPr="00EE7813" w:rsidRDefault="009C3C7D" w:rsidP="00F82D7B">
            <w:pPr>
              <w:rPr>
                <w:rFonts w:ascii="Source Sans Pro" w:hAnsi="Source Sans Pro"/>
                <w:sz w:val="18"/>
                <w:szCs w:val="18"/>
              </w:rPr>
            </w:pPr>
          </w:p>
          <w:p w14:paraId="403CF398" w14:textId="77777777" w:rsidR="009C3C7D" w:rsidRPr="005B2A87" w:rsidRDefault="009C3C7D" w:rsidP="00F82D7B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proofErr w:type="spellStart"/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Bildquelle</w:t>
            </w:r>
            <w:proofErr w:type="spellEnd"/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/Copyright: </w:t>
            </w:r>
            <w:r w:rsidR="00956A63">
              <w:rPr>
                <w:rFonts w:ascii="Source Sans Pro" w:hAnsi="Source Sans Pro"/>
                <w:sz w:val="18"/>
                <w:szCs w:val="18"/>
                <w:lang w:val="en-US"/>
              </w:rPr>
              <w:t>FORTEC</w:t>
            </w:r>
          </w:p>
          <w:p w14:paraId="7D59F4F1" w14:textId="76F9B963" w:rsidR="009C3C7D" w:rsidRPr="005B2A87" w:rsidRDefault="009C3C7D" w:rsidP="00F82D7B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Download: http://www.ahlendorf-news.com/media/news/images/</w:t>
            </w:r>
            <w:r w:rsidR="00E73C88">
              <w:rPr>
                <w:rFonts w:ascii="Source Sans Pro" w:hAnsi="Source Sans Pro"/>
                <w:sz w:val="18"/>
                <w:szCs w:val="18"/>
                <w:lang w:val="en-US"/>
              </w:rPr>
              <w:t>Fortec-mini-itx-AIMB-228-H</w:t>
            </w:r>
            <w:r w:rsidR="00956A63" w:rsidRPr="00956A63">
              <w:rPr>
                <w:rFonts w:ascii="Source Sans Pro" w:hAnsi="Source Sans Pro"/>
                <w:sz w:val="18"/>
                <w:szCs w:val="18"/>
                <w:lang w:val="en-US"/>
              </w:rPr>
              <w:t>.jpg</w:t>
            </w:r>
            <w:bookmarkStart w:id="0" w:name="_GoBack"/>
            <w:bookmarkEnd w:id="0"/>
          </w:p>
        </w:tc>
      </w:tr>
      <w:tr w:rsidR="009C3C7D" w:rsidRPr="00A413C1" w14:paraId="65193310" w14:textId="77777777" w:rsidTr="00F82D7B">
        <w:trPr>
          <w:trHeight w:val="215"/>
        </w:trPr>
        <w:tc>
          <w:tcPr>
            <w:tcW w:w="2128" w:type="dxa"/>
          </w:tcPr>
          <w:p w14:paraId="273EF8FF" w14:textId="77777777" w:rsidR="009C3C7D" w:rsidRPr="005B2A87" w:rsidRDefault="009C3C7D" w:rsidP="00A1039D">
            <w:pPr>
              <w:rPr>
                <w:rFonts w:ascii="Source Sans Pro" w:hAnsi="Source Sans Pro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402" w:type="dxa"/>
          </w:tcPr>
          <w:p w14:paraId="35E31E96" w14:textId="77777777" w:rsidR="009C3C7D" w:rsidRPr="005B2A87" w:rsidRDefault="009C3C7D" w:rsidP="00F82D7B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</w:p>
        </w:tc>
      </w:tr>
      <w:tr w:rsidR="009C3C7D" w:rsidRPr="00A413C1" w14:paraId="71FAFB90" w14:textId="77777777" w:rsidTr="00F82D7B">
        <w:tc>
          <w:tcPr>
            <w:tcW w:w="2128" w:type="dxa"/>
            <w:shd w:val="clear" w:color="auto" w:fill="auto"/>
          </w:tcPr>
          <w:p w14:paraId="12C8CD19" w14:textId="77777777" w:rsidR="009C3C7D" w:rsidRPr="005B2A87" w:rsidRDefault="005E38D6" w:rsidP="00A1039D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B6A2C8E" wp14:editId="733C2883">
                  <wp:extent cx="1078921" cy="1084521"/>
                  <wp:effectExtent l="0" t="0" r="0" b="825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rtec-Thomas-Schrefel-scre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60" b="10806"/>
                          <a:stretch/>
                        </pic:blipFill>
                        <pic:spPr bwMode="auto">
                          <a:xfrm>
                            <a:off x="0" y="0"/>
                            <a:ext cx="1080000" cy="108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14:paraId="3C70FB38" w14:textId="2F224B73" w:rsidR="009C3C7D" w:rsidRPr="005B2A87" w:rsidRDefault="009C3C7D" w:rsidP="00F82D7B">
            <w:pPr>
              <w:rPr>
                <w:rFonts w:ascii="Source Sans Pro" w:hAnsi="Source Sans Pro"/>
                <w:sz w:val="18"/>
                <w:szCs w:val="18"/>
              </w:rPr>
            </w:pPr>
            <w:r w:rsidRPr="005B2A87">
              <w:rPr>
                <w:rFonts w:ascii="Source Sans Pro" w:hAnsi="Source Sans Pro"/>
                <w:sz w:val="18"/>
                <w:szCs w:val="18"/>
              </w:rPr>
              <w:t xml:space="preserve">Bild 2: </w:t>
            </w:r>
            <w:r w:rsidR="00AB0007" w:rsidRPr="005B2A87">
              <w:rPr>
                <w:rFonts w:ascii="Source Sans Pro" w:hAnsi="Source Sans Pro"/>
                <w:sz w:val="18"/>
                <w:szCs w:val="18"/>
              </w:rPr>
              <w:t xml:space="preserve">Thomas </w:t>
            </w:r>
            <w:proofErr w:type="spellStart"/>
            <w:r w:rsidR="00AB0007" w:rsidRPr="005B2A87">
              <w:rPr>
                <w:rFonts w:ascii="Source Sans Pro" w:hAnsi="Source Sans Pro"/>
                <w:sz w:val="18"/>
                <w:szCs w:val="18"/>
              </w:rPr>
              <w:t>Schrefel</w:t>
            </w:r>
            <w:proofErr w:type="spellEnd"/>
            <w:r w:rsidR="00C15869" w:rsidRPr="005B2A87">
              <w:rPr>
                <w:rFonts w:ascii="Source Sans Pro" w:hAnsi="Source Sans Pro"/>
                <w:sz w:val="18"/>
                <w:szCs w:val="18"/>
              </w:rPr>
              <w:t xml:space="preserve"> ist </w:t>
            </w:r>
            <w:proofErr w:type="spellStart"/>
            <w:r w:rsidR="00AB0007" w:rsidRPr="005B2A87">
              <w:rPr>
                <w:rFonts w:ascii="Source Sans Pro" w:hAnsi="Source Sans Pro"/>
                <w:sz w:val="18"/>
                <w:szCs w:val="18"/>
              </w:rPr>
              <w:t>Product</w:t>
            </w:r>
            <w:proofErr w:type="spellEnd"/>
            <w:r w:rsidR="00AB0007" w:rsidRPr="005B2A87">
              <w:rPr>
                <w:rFonts w:ascii="Source Sans Pro" w:hAnsi="Source Sans Pro"/>
                <w:sz w:val="18"/>
                <w:szCs w:val="18"/>
              </w:rPr>
              <w:t xml:space="preserve"> Manager Embedded</w:t>
            </w:r>
            <w:r w:rsidR="00085337">
              <w:rPr>
                <w:rFonts w:ascii="Source Sans Pro" w:hAnsi="Source Sans Pro"/>
                <w:sz w:val="18"/>
                <w:szCs w:val="18"/>
              </w:rPr>
              <w:t xml:space="preserve"> bei FORTEC</w:t>
            </w:r>
          </w:p>
          <w:p w14:paraId="55626397" w14:textId="77777777" w:rsidR="009C3C7D" w:rsidRPr="005B2A87" w:rsidRDefault="009C3C7D" w:rsidP="00F82D7B">
            <w:pPr>
              <w:rPr>
                <w:rFonts w:ascii="Source Sans Pro" w:hAnsi="Source Sans Pro"/>
                <w:sz w:val="18"/>
                <w:szCs w:val="18"/>
              </w:rPr>
            </w:pPr>
          </w:p>
          <w:p w14:paraId="3A93864D" w14:textId="77777777" w:rsidR="009C3C7D" w:rsidRPr="005B2A87" w:rsidRDefault="009C3C7D" w:rsidP="00F82D7B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proofErr w:type="spellStart"/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Bildquelle</w:t>
            </w:r>
            <w:proofErr w:type="spellEnd"/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/Copyright: </w:t>
            </w:r>
            <w:r w:rsidR="00597A09">
              <w:rPr>
                <w:rFonts w:ascii="Source Sans Pro" w:hAnsi="Source Sans Pro"/>
                <w:sz w:val="18"/>
                <w:szCs w:val="18"/>
                <w:lang w:val="en-US"/>
              </w:rPr>
              <w:t>FORTEC</w:t>
            </w:r>
          </w:p>
          <w:p w14:paraId="489407C5" w14:textId="77777777" w:rsidR="009C3C7D" w:rsidRPr="005B2A87" w:rsidRDefault="009C3C7D" w:rsidP="00F82D7B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Download: http://www.ahlendorf-news.com/media/news/images/</w:t>
            </w:r>
            <w:r w:rsidR="005E38D6">
              <w:rPr>
                <w:rFonts w:ascii="Source Sans Pro" w:hAnsi="Source Sans Pro"/>
                <w:sz w:val="18"/>
                <w:szCs w:val="18"/>
                <w:lang w:val="en-US"/>
              </w:rPr>
              <w:t>F</w:t>
            </w:r>
            <w:r w:rsidR="00C15869" w:rsidRPr="005B2A87">
              <w:rPr>
                <w:rFonts w:ascii="Source Sans Pro" w:hAnsi="Source Sans Pro"/>
                <w:sz w:val="18"/>
                <w:szCs w:val="18"/>
                <w:lang w:val="en-US"/>
              </w:rPr>
              <w:t>ortec-</w:t>
            </w:r>
            <w:r w:rsidR="005E38D6">
              <w:rPr>
                <w:rFonts w:ascii="Source Sans Pro" w:hAnsi="Source Sans Pro"/>
                <w:sz w:val="18"/>
                <w:szCs w:val="18"/>
                <w:lang w:val="en-US"/>
              </w:rPr>
              <w:t>Thomas-Schrefel</w:t>
            </w:r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-H.jpg</w:t>
            </w:r>
          </w:p>
        </w:tc>
      </w:tr>
    </w:tbl>
    <w:p w14:paraId="4491ABD6" w14:textId="77777777" w:rsidR="00F52C76" w:rsidRPr="005B2A87" w:rsidRDefault="00F52C76" w:rsidP="004D0FB5">
      <w:pPr>
        <w:rPr>
          <w:lang w:val="en-US"/>
        </w:rPr>
      </w:pPr>
    </w:p>
    <w:p w14:paraId="237A1992" w14:textId="3F20C9A9" w:rsidR="00925536" w:rsidRPr="005B2A87" w:rsidRDefault="00925536" w:rsidP="004D0FB5">
      <w:pPr>
        <w:rPr>
          <w:lang w:val="en-US"/>
        </w:rPr>
      </w:pPr>
    </w:p>
    <w:p w14:paraId="1E33ADF0" w14:textId="77777777" w:rsidR="00925536" w:rsidRPr="005B2A87" w:rsidRDefault="00597A09" w:rsidP="004D0FB5">
      <w:pPr>
        <w:rPr>
          <w:b/>
          <w:sz w:val="18"/>
          <w:szCs w:val="18"/>
        </w:rPr>
      </w:pPr>
      <w:r>
        <w:rPr>
          <w:b/>
          <w:sz w:val="18"/>
          <w:szCs w:val="18"/>
        </w:rPr>
        <w:t>Über FORTEC</w:t>
      </w:r>
    </w:p>
    <w:p w14:paraId="3FA496FF" w14:textId="77777777" w:rsidR="00925536" w:rsidRPr="005B2A87" w:rsidRDefault="00925536" w:rsidP="004D0FB5">
      <w:pPr>
        <w:rPr>
          <w:sz w:val="18"/>
          <w:szCs w:val="18"/>
        </w:rPr>
      </w:pPr>
    </w:p>
    <w:p w14:paraId="28418111" w14:textId="77777777" w:rsidR="00153CC8" w:rsidRDefault="00A84F34" w:rsidP="0023705A">
      <w:pPr>
        <w:rPr>
          <w:sz w:val="18"/>
          <w:szCs w:val="18"/>
        </w:rPr>
      </w:pPr>
      <w:r w:rsidRPr="005B2A87">
        <w:rPr>
          <w:sz w:val="18"/>
          <w:szCs w:val="18"/>
        </w:rPr>
        <w:t xml:space="preserve">Die FORTEC Elektronik AG wurde 1984 als klassischer Distributor für Standardlösungen gegründet. In den letzten dreißig Jahren fand ein Wandel zur vielfältig interagierenden FORTEC Elektronik Group statt. Durch das </w:t>
      </w:r>
      <w:proofErr w:type="spellStart"/>
      <w:r w:rsidRPr="005B2A87">
        <w:rPr>
          <w:sz w:val="18"/>
          <w:szCs w:val="18"/>
        </w:rPr>
        <w:t>Know-How</w:t>
      </w:r>
      <w:proofErr w:type="spellEnd"/>
      <w:r w:rsidRPr="005B2A87">
        <w:rPr>
          <w:sz w:val="18"/>
          <w:szCs w:val="18"/>
        </w:rPr>
        <w:t xml:space="preserve"> in den Bereichen Display Techn</w:t>
      </w:r>
      <w:r w:rsidR="00D23BFE">
        <w:rPr>
          <w:sz w:val="18"/>
          <w:szCs w:val="18"/>
        </w:rPr>
        <w:t>o</w:t>
      </w:r>
      <w:r w:rsidRPr="005B2A87">
        <w:rPr>
          <w:sz w:val="18"/>
          <w:szCs w:val="18"/>
        </w:rPr>
        <w:t>log</w:t>
      </w:r>
      <w:r w:rsidR="00D23BFE">
        <w:rPr>
          <w:sz w:val="18"/>
          <w:szCs w:val="18"/>
        </w:rPr>
        <w:t xml:space="preserve">y, Embedded und Power </w:t>
      </w:r>
      <w:proofErr w:type="spellStart"/>
      <w:r w:rsidR="00D23BFE">
        <w:rPr>
          <w:sz w:val="18"/>
          <w:szCs w:val="18"/>
        </w:rPr>
        <w:t>Supplies</w:t>
      </w:r>
      <w:proofErr w:type="spellEnd"/>
      <w:r w:rsidRPr="005B2A87">
        <w:rPr>
          <w:sz w:val="18"/>
          <w:szCs w:val="18"/>
        </w:rPr>
        <w:t xml:space="preserve"> ist die FORTEC Group ein kompetenter Partner für die Umsetzung von Komplettsystemen. Heute umfasst die FORTEC Group acht Marken, welche in </w:t>
      </w:r>
      <w:r w:rsidR="00D23BFE">
        <w:rPr>
          <w:sz w:val="18"/>
          <w:szCs w:val="18"/>
        </w:rPr>
        <w:t>fünf</w:t>
      </w:r>
      <w:r w:rsidRPr="005B2A87">
        <w:rPr>
          <w:sz w:val="18"/>
          <w:szCs w:val="18"/>
        </w:rPr>
        <w:t xml:space="preserve"> Ländern vertreten sind. </w:t>
      </w:r>
      <w:r w:rsidR="00597A09">
        <w:rPr>
          <w:sz w:val="18"/>
          <w:szCs w:val="18"/>
        </w:rPr>
        <w:t>Weitere Informationen unter fortecag.de.</w:t>
      </w:r>
    </w:p>
    <w:p w14:paraId="74012723" w14:textId="77777777" w:rsidR="00597A09" w:rsidRPr="005B2A87" w:rsidRDefault="00597A09" w:rsidP="0023705A">
      <w:pPr>
        <w:rPr>
          <w:sz w:val="18"/>
          <w:szCs w:val="18"/>
        </w:rPr>
      </w:pPr>
    </w:p>
    <w:p w14:paraId="6B47723B" w14:textId="77777777" w:rsidR="00925536" w:rsidRPr="005B2A87" w:rsidRDefault="00925536" w:rsidP="004D0FB5">
      <w:pPr>
        <w:rPr>
          <w:sz w:val="18"/>
          <w:szCs w:val="18"/>
        </w:rPr>
      </w:pPr>
    </w:p>
    <w:p w14:paraId="2EF63FD7" w14:textId="77777777" w:rsidR="00925536" w:rsidRPr="005B2A87" w:rsidRDefault="00925536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 xml:space="preserve">FORTEC Elektronik AG </w:t>
      </w:r>
    </w:p>
    <w:p w14:paraId="37FBDF11" w14:textId="77777777" w:rsidR="00925536" w:rsidRPr="005B2A87" w:rsidRDefault="00925536" w:rsidP="00925536">
      <w:pPr>
        <w:rPr>
          <w:sz w:val="18"/>
          <w:szCs w:val="18"/>
        </w:rPr>
      </w:pPr>
      <w:proofErr w:type="spellStart"/>
      <w:r w:rsidRPr="005B2A87">
        <w:rPr>
          <w:sz w:val="18"/>
          <w:szCs w:val="18"/>
        </w:rPr>
        <w:t>Lechwiesenstraße</w:t>
      </w:r>
      <w:proofErr w:type="spellEnd"/>
      <w:r w:rsidRPr="005B2A87">
        <w:rPr>
          <w:sz w:val="18"/>
          <w:szCs w:val="18"/>
        </w:rPr>
        <w:t xml:space="preserve"> 9 </w:t>
      </w:r>
    </w:p>
    <w:p w14:paraId="54A95F59" w14:textId="77777777" w:rsidR="00925536" w:rsidRPr="005B2A87" w:rsidRDefault="00925536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>DE-86899 Landsberg am Lech</w:t>
      </w:r>
    </w:p>
    <w:p w14:paraId="00BBC0D0" w14:textId="77777777" w:rsidR="00925536" w:rsidRPr="005B2A87" w:rsidRDefault="00925536" w:rsidP="00925536">
      <w:pPr>
        <w:rPr>
          <w:sz w:val="18"/>
          <w:szCs w:val="18"/>
        </w:rPr>
      </w:pPr>
    </w:p>
    <w:p w14:paraId="3DE0991F" w14:textId="77777777" w:rsidR="00925536" w:rsidRPr="005B2A87" w:rsidRDefault="0064792E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 xml:space="preserve">Telefon: +49 </w:t>
      </w:r>
      <w:r w:rsidR="00925536" w:rsidRPr="005B2A87">
        <w:rPr>
          <w:sz w:val="18"/>
          <w:szCs w:val="18"/>
        </w:rPr>
        <w:t>8191 - 911 72-0</w:t>
      </w:r>
    </w:p>
    <w:p w14:paraId="6C5EFE85" w14:textId="77777777" w:rsidR="0064792E" w:rsidRPr="005B2A87" w:rsidRDefault="00925536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 xml:space="preserve">E-Mail: embedded@fortecag.de </w:t>
      </w:r>
    </w:p>
    <w:p w14:paraId="13572BD5" w14:textId="77777777" w:rsidR="00925536" w:rsidRPr="005B2A87" w:rsidRDefault="00925536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>Web: www.fortecag.de</w:t>
      </w:r>
    </w:p>
    <w:p w14:paraId="12393311" w14:textId="77777777" w:rsidR="00925536" w:rsidRPr="005B2A87" w:rsidRDefault="00925536" w:rsidP="004D0FB5">
      <w:pPr>
        <w:rPr>
          <w:sz w:val="18"/>
          <w:szCs w:val="18"/>
        </w:rPr>
      </w:pPr>
    </w:p>
    <w:p w14:paraId="3768DEDB" w14:textId="77777777" w:rsidR="00011728" w:rsidRPr="005B2A87" w:rsidRDefault="00011728" w:rsidP="004D0FB5">
      <w:pPr>
        <w:rPr>
          <w:b/>
          <w:sz w:val="18"/>
          <w:szCs w:val="18"/>
        </w:rPr>
      </w:pPr>
      <w:r w:rsidRPr="005B2A87">
        <w:rPr>
          <w:b/>
          <w:sz w:val="18"/>
          <w:szCs w:val="18"/>
        </w:rPr>
        <w:t>Pressekontakt:</w:t>
      </w:r>
    </w:p>
    <w:p w14:paraId="4D3A3C91" w14:textId="77777777" w:rsidR="00011728" w:rsidRPr="005B2A87" w:rsidRDefault="00011728" w:rsidP="00011728">
      <w:pPr>
        <w:rPr>
          <w:sz w:val="18"/>
          <w:szCs w:val="18"/>
        </w:rPr>
      </w:pPr>
      <w:r w:rsidRPr="005B2A87">
        <w:rPr>
          <w:sz w:val="18"/>
          <w:szCs w:val="18"/>
        </w:rPr>
        <w:t>Mandy Ahlendorf</w:t>
      </w:r>
    </w:p>
    <w:p w14:paraId="4E326BAE" w14:textId="77777777" w:rsidR="00011728" w:rsidRPr="005B2A87" w:rsidRDefault="00011728" w:rsidP="00011728">
      <w:pPr>
        <w:rPr>
          <w:sz w:val="18"/>
          <w:szCs w:val="18"/>
        </w:rPr>
      </w:pPr>
      <w:proofErr w:type="spellStart"/>
      <w:r w:rsidRPr="005B2A87">
        <w:rPr>
          <w:sz w:val="18"/>
          <w:szCs w:val="18"/>
        </w:rPr>
        <w:t>ahlendorf</w:t>
      </w:r>
      <w:proofErr w:type="spellEnd"/>
      <w:r w:rsidRPr="005B2A87">
        <w:rPr>
          <w:sz w:val="18"/>
          <w:szCs w:val="18"/>
        </w:rPr>
        <w:t xml:space="preserve"> </w:t>
      </w:r>
      <w:proofErr w:type="spellStart"/>
      <w:r w:rsidRPr="005B2A87">
        <w:rPr>
          <w:sz w:val="18"/>
          <w:szCs w:val="18"/>
        </w:rPr>
        <w:t>communication</w:t>
      </w:r>
      <w:proofErr w:type="spellEnd"/>
    </w:p>
    <w:p w14:paraId="7F59C65A" w14:textId="77777777" w:rsidR="00011728" w:rsidRPr="005B2A87" w:rsidRDefault="00011728" w:rsidP="00011728">
      <w:pPr>
        <w:rPr>
          <w:sz w:val="18"/>
          <w:szCs w:val="18"/>
        </w:rPr>
      </w:pPr>
      <w:r w:rsidRPr="005B2A87">
        <w:rPr>
          <w:sz w:val="18"/>
          <w:szCs w:val="18"/>
        </w:rPr>
        <w:t>T +49 89 41109402</w:t>
      </w:r>
    </w:p>
    <w:p w14:paraId="321B6A39" w14:textId="77777777" w:rsidR="00011728" w:rsidRPr="00011728" w:rsidRDefault="00011728" w:rsidP="00011728">
      <w:pPr>
        <w:rPr>
          <w:sz w:val="18"/>
          <w:szCs w:val="18"/>
        </w:rPr>
      </w:pPr>
      <w:r w:rsidRPr="005B2A87">
        <w:rPr>
          <w:sz w:val="18"/>
          <w:szCs w:val="18"/>
        </w:rPr>
        <w:t>E ma@ahlendorf-communication.com</w:t>
      </w:r>
    </w:p>
    <w:p w14:paraId="60C6EC8A" w14:textId="77777777" w:rsidR="00011728" w:rsidRPr="00925536" w:rsidRDefault="00011728" w:rsidP="004D0FB5"/>
    <w:sectPr w:rsidR="00011728" w:rsidRPr="00925536" w:rsidSect="00347F1C">
      <w:headerReference w:type="default" r:id="rId8"/>
      <w:pgSz w:w="11900" w:h="16840"/>
      <w:pgMar w:top="2268" w:right="353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C7B58" w14:textId="77777777" w:rsidR="00BC5D8A" w:rsidRDefault="00BC5D8A" w:rsidP="00347F1C">
      <w:r>
        <w:separator/>
      </w:r>
    </w:p>
  </w:endnote>
  <w:endnote w:type="continuationSeparator" w:id="0">
    <w:p w14:paraId="5631A58F" w14:textId="77777777" w:rsidR="00BC5D8A" w:rsidRDefault="00BC5D8A" w:rsidP="0034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9CC98" w14:textId="77777777" w:rsidR="00BC5D8A" w:rsidRDefault="00BC5D8A" w:rsidP="00347F1C">
      <w:r>
        <w:separator/>
      </w:r>
    </w:p>
  </w:footnote>
  <w:footnote w:type="continuationSeparator" w:id="0">
    <w:p w14:paraId="09C5ABA4" w14:textId="77777777" w:rsidR="00BC5D8A" w:rsidRDefault="00BC5D8A" w:rsidP="00347F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1FB2F" w14:textId="5D6EBA0E" w:rsidR="00347F1C" w:rsidRDefault="00627F6D" w:rsidP="00347F1C">
    <w:pPr>
      <w:pStyle w:val="Kopfzeile"/>
      <w:jc w:val="right"/>
    </w:pPr>
    <w:r>
      <w:rPr>
        <w:rFonts w:ascii="Helvetica" w:hAnsi="Helvetica" w:cs="Helvetica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9525C" wp14:editId="4B06C2DF">
              <wp:simplePos x="0" y="0"/>
              <wp:positionH relativeFrom="column">
                <wp:posOffset>4532630</wp:posOffset>
              </wp:positionH>
              <wp:positionV relativeFrom="paragraph">
                <wp:posOffset>922655</wp:posOffset>
              </wp:positionV>
              <wp:extent cx="1745615" cy="251206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5615" cy="2512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E0B388" w14:textId="77777777" w:rsidR="00F75AB1" w:rsidRDefault="00F75AB1">
                          <w:pPr>
                            <w:rPr>
                              <w:b/>
                            </w:rPr>
                          </w:pPr>
                          <w:r w:rsidRPr="002A3181">
                            <w:rPr>
                              <w:b/>
                            </w:rPr>
                            <w:t>PRESSEINFORMATION</w:t>
                          </w:r>
                        </w:p>
                        <w:p w14:paraId="4B54434B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7AA67ABF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5FBFDDCE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5EAD21BE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32F4642B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64B39FE8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FORTEC Elektronik AG </w:t>
                          </w:r>
                        </w:p>
                        <w:p w14:paraId="5A0A82C3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5B2A87">
                            <w:rPr>
                              <w:sz w:val="18"/>
                              <w:szCs w:val="18"/>
                            </w:rPr>
                            <w:t>Lechwiesenstraße</w:t>
                          </w:r>
                          <w:proofErr w:type="spellEnd"/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 9 </w:t>
                          </w:r>
                        </w:p>
                        <w:p w14:paraId="604759DD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DE-86899 Landsberg am Lech</w:t>
                          </w:r>
                        </w:p>
                        <w:p w14:paraId="2C4F6A1F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DA7043F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Telefon: +49 8191 - 911 72-0</w:t>
                          </w:r>
                        </w:p>
                        <w:p w14:paraId="0B5ACEB0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E-Mail: embedded@fortecag.de </w:t>
                          </w:r>
                        </w:p>
                        <w:p w14:paraId="35B7FBB2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Web: www.fortecag.de</w:t>
                          </w:r>
                        </w:p>
                        <w:p w14:paraId="6E3FB99F" w14:textId="77777777" w:rsidR="002A3181" w:rsidRDefault="002A31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9525C"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56.9pt;margin-top:72.65pt;width:137.45pt;height:1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" filled="f" stroked="f">
              <v:path arrowok="t"/>
              <v:textbox>
                <w:txbxContent>
                  <w:p w14:paraId="54E0B388" w14:textId="77777777" w:rsidR="00F75AB1" w:rsidRDefault="00F75AB1">
                    <w:pPr>
                      <w:rPr>
                        <w:b/>
                      </w:rPr>
                    </w:pPr>
                    <w:r w:rsidRPr="002A3181">
                      <w:rPr>
                        <w:b/>
                      </w:rPr>
                      <w:t>PRESSEINFORMATION</w:t>
                    </w:r>
                  </w:p>
                  <w:p w14:paraId="4B54434B" w14:textId="77777777" w:rsidR="002A3181" w:rsidRDefault="002A3181">
                    <w:pPr>
                      <w:rPr>
                        <w:b/>
                      </w:rPr>
                    </w:pPr>
                  </w:p>
                  <w:p w14:paraId="7AA67ABF" w14:textId="77777777" w:rsidR="002A3181" w:rsidRDefault="002A3181">
                    <w:pPr>
                      <w:rPr>
                        <w:b/>
                      </w:rPr>
                    </w:pPr>
                  </w:p>
                  <w:p w14:paraId="5FBFDDCE" w14:textId="77777777" w:rsidR="002A3181" w:rsidRDefault="002A3181">
                    <w:pPr>
                      <w:rPr>
                        <w:b/>
                      </w:rPr>
                    </w:pPr>
                  </w:p>
                  <w:p w14:paraId="5EAD21BE" w14:textId="77777777" w:rsidR="002A3181" w:rsidRDefault="002A3181">
                    <w:pPr>
                      <w:rPr>
                        <w:b/>
                      </w:rPr>
                    </w:pPr>
                  </w:p>
                  <w:p w14:paraId="32F4642B" w14:textId="77777777" w:rsidR="002A3181" w:rsidRDefault="002A3181">
                    <w:pPr>
                      <w:rPr>
                        <w:b/>
                      </w:rPr>
                    </w:pPr>
                  </w:p>
                  <w:p w14:paraId="64B39FE8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 xml:space="preserve">FORTEC Elektronik AG </w:t>
                    </w:r>
                  </w:p>
                  <w:p w14:paraId="5A0A82C3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 xml:space="preserve">Lechwiesenstraße 9 </w:t>
                    </w:r>
                  </w:p>
                  <w:p w14:paraId="604759DD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DE-86899 Landsberg am Lech</w:t>
                    </w:r>
                  </w:p>
                  <w:p w14:paraId="2C4F6A1F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</w:p>
                  <w:p w14:paraId="7DA7043F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Telefon: +49 8191 - 911 72-0</w:t>
                    </w:r>
                  </w:p>
                  <w:p w14:paraId="0B5ACEB0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 xml:space="preserve">E-Mail: embedded@fortecag.de </w:t>
                    </w:r>
                  </w:p>
                  <w:p w14:paraId="35B7FBB2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Web: www.fortecag.de</w:t>
                    </w:r>
                  </w:p>
                  <w:p w14:paraId="6E3FB99F" w14:textId="77777777" w:rsidR="002A3181" w:rsidRDefault="002A3181"/>
                </w:txbxContent>
              </v:textbox>
            </v:shape>
          </w:pict>
        </mc:Fallback>
      </mc:AlternateContent>
    </w:r>
    <w:r w:rsidR="00D03FB0">
      <w:rPr>
        <w:rFonts w:ascii="Helvetica" w:hAnsi="Helvetica" w:cs="Helvetica"/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5F298875" wp14:editId="5764E637">
          <wp:simplePos x="0" y="0"/>
          <wp:positionH relativeFrom="column">
            <wp:posOffset>4190365</wp:posOffset>
          </wp:positionH>
          <wp:positionV relativeFrom="paragraph">
            <wp:posOffset>13197</wp:posOffset>
          </wp:positionV>
          <wp:extent cx="1933575" cy="549275"/>
          <wp:effectExtent l="0" t="0" r="0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CC"/>
    <w:rsid w:val="00003894"/>
    <w:rsid w:val="00011728"/>
    <w:rsid w:val="00011FCB"/>
    <w:rsid w:val="000278B8"/>
    <w:rsid w:val="000506B1"/>
    <w:rsid w:val="0006738F"/>
    <w:rsid w:val="00074048"/>
    <w:rsid w:val="0007696B"/>
    <w:rsid w:val="00085337"/>
    <w:rsid w:val="00086188"/>
    <w:rsid w:val="00087163"/>
    <w:rsid w:val="00091B05"/>
    <w:rsid w:val="000A6548"/>
    <w:rsid w:val="000B668A"/>
    <w:rsid w:val="000C78F3"/>
    <w:rsid w:val="000D4C6F"/>
    <w:rsid w:val="000E2AED"/>
    <w:rsid w:val="000E4566"/>
    <w:rsid w:val="001160BC"/>
    <w:rsid w:val="00133B8E"/>
    <w:rsid w:val="001356C6"/>
    <w:rsid w:val="00143EFC"/>
    <w:rsid w:val="00150844"/>
    <w:rsid w:val="00153CC8"/>
    <w:rsid w:val="001A5B94"/>
    <w:rsid w:val="001D5B02"/>
    <w:rsid w:val="001D750E"/>
    <w:rsid w:val="001E007D"/>
    <w:rsid w:val="001E13C9"/>
    <w:rsid w:val="002160E5"/>
    <w:rsid w:val="002330EA"/>
    <w:rsid w:val="0023705A"/>
    <w:rsid w:val="00241A16"/>
    <w:rsid w:val="002617E0"/>
    <w:rsid w:val="00286CE3"/>
    <w:rsid w:val="002A3181"/>
    <w:rsid w:val="002F0794"/>
    <w:rsid w:val="002F3A7B"/>
    <w:rsid w:val="002F426A"/>
    <w:rsid w:val="00310EB2"/>
    <w:rsid w:val="00315B4D"/>
    <w:rsid w:val="00320D82"/>
    <w:rsid w:val="00331274"/>
    <w:rsid w:val="00346FDD"/>
    <w:rsid w:val="00347F1C"/>
    <w:rsid w:val="00360423"/>
    <w:rsid w:val="00371EE6"/>
    <w:rsid w:val="00377E6C"/>
    <w:rsid w:val="003830E2"/>
    <w:rsid w:val="00391B22"/>
    <w:rsid w:val="003C0839"/>
    <w:rsid w:val="003D377C"/>
    <w:rsid w:val="003D4606"/>
    <w:rsid w:val="003D6BBD"/>
    <w:rsid w:val="003F18AE"/>
    <w:rsid w:val="00411D9B"/>
    <w:rsid w:val="00412F06"/>
    <w:rsid w:val="00427418"/>
    <w:rsid w:val="004278E0"/>
    <w:rsid w:val="004721A3"/>
    <w:rsid w:val="004C19BF"/>
    <w:rsid w:val="004D0FB5"/>
    <w:rsid w:val="004E440A"/>
    <w:rsid w:val="00505A23"/>
    <w:rsid w:val="00515D30"/>
    <w:rsid w:val="005215D8"/>
    <w:rsid w:val="005313D0"/>
    <w:rsid w:val="0056630B"/>
    <w:rsid w:val="00575E60"/>
    <w:rsid w:val="00577A17"/>
    <w:rsid w:val="00597A09"/>
    <w:rsid w:val="005A39D4"/>
    <w:rsid w:val="005B2A87"/>
    <w:rsid w:val="005C3E46"/>
    <w:rsid w:val="005E0A51"/>
    <w:rsid w:val="005E38D6"/>
    <w:rsid w:val="005F14AF"/>
    <w:rsid w:val="005F587E"/>
    <w:rsid w:val="00606EB8"/>
    <w:rsid w:val="00607068"/>
    <w:rsid w:val="006112DC"/>
    <w:rsid w:val="0061468E"/>
    <w:rsid w:val="006157C0"/>
    <w:rsid w:val="00627F6D"/>
    <w:rsid w:val="00633949"/>
    <w:rsid w:val="0064792E"/>
    <w:rsid w:val="0065550A"/>
    <w:rsid w:val="006575A9"/>
    <w:rsid w:val="0067083E"/>
    <w:rsid w:val="006B327F"/>
    <w:rsid w:val="006D2B7C"/>
    <w:rsid w:val="006D48DD"/>
    <w:rsid w:val="006F6855"/>
    <w:rsid w:val="0070262C"/>
    <w:rsid w:val="007033D5"/>
    <w:rsid w:val="007151D7"/>
    <w:rsid w:val="007212CC"/>
    <w:rsid w:val="00723427"/>
    <w:rsid w:val="007316EE"/>
    <w:rsid w:val="00735E4A"/>
    <w:rsid w:val="00736919"/>
    <w:rsid w:val="00757925"/>
    <w:rsid w:val="007A5430"/>
    <w:rsid w:val="007A6266"/>
    <w:rsid w:val="007B1FB1"/>
    <w:rsid w:val="007B2F04"/>
    <w:rsid w:val="007B391D"/>
    <w:rsid w:val="007C6D55"/>
    <w:rsid w:val="007E20D4"/>
    <w:rsid w:val="00803918"/>
    <w:rsid w:val="00803BFD"/>
    <w:rsid w:val="00810912"/>
    <w:rsid w:val="008122B8"/>
    <w:rsid w:val="00834F14"/>
    <w:rsid w:val="00862244"/>
    <w:rsid w:val="0087412E"/>
    <w:rsid w:val="00874EF7"/>
    <w:rsid w:val="00892B5F"/>
    <w:rsid w:val="008A08DF"/>
    <w:rsid w:val="008B36BF"/>
    <w:rsid w:val="008B7A66"/>
    <w:rsid w:val="008C5997"/>
    <w:rsid w:val="008E20F8"/>
    <w:rsid w:val="008E37C7"/>
    <w:rsid w:val="0091119D"/>
    <w:rsid w:val="00924D22"/>
    <w:rsid w:val="00925536"/>
    <w:rsid w:val="00934EBD"/>
    <w:rsid w:val="00935BF3"/>
    <w:rsid w:val="009362A4"/>
    <w:rsid w:val="00936474"/>
    <w:rsid w:val="00947FD1"/>
    <w:rsid w:val="00956A63"/>
    <w:rsid w:val="00965ECA"/>
    <w:rsid w:val="00972F1E"/>
    <w:rsid w:val="00982F2C"/>
    <w:rsid w:val="00993D99"/>
    <w:rsid w:val="00996D69"/>
    <w:rsid w:val="009A1260"/>
    <w:rsid w:val="009C3C7D"/>
    <w:rsid w:val="009C4DAE"/>
    <w:rsid w:val="009C61C1"/>
    <w:rsid w:val="009C6339"/>
    <w:rsid w:val="009C7FA1"/>
    <w:rsid w:val="009D0EAB"/>
    <w:rsid w:val="009D61FD"/>
    <w:rsid w:val="009E497E"/>
    <w:rsid w:val="009E5884"/>
    <w:rsid w:val="009F42C7"/>
    <w:rsid w:val="009F4670"/>
    <w:rsid w:val="00A06247"/>
    <w:rsid w:val="00A23560"/>
    <w:rsid w:val="00A26CDB"/>
    <w:rsid w:val="00A36B4B"/>
    <w:rsid w:val="00A413C1"/>
    <w:rsid w:val="00A41E34"/>
    <w:rsid w:val="00A84F34"/>
    <w:rsid w:val="00AA316F"/>
    <w:rsid w:val="00AB0007"/>
    <w:rsid w:val="00AE4958"/>
    <w:rsid w:val="00AE5743"/>
    <w:rsid w:val="00AF60C5"/>
    <w:rsid w:val="00B1168F"/>
    <w:rsid w:val="00B11B38"/>
    <w:rsid w:val="00B27579"/>
    <w:rsid w:val="00B600A8"/>
    <w:rsid w:val="00B77FFA"/>
    <w:rsid w:val="00BA07EE"/>
    <w:rsid w:val="00BC2BB2"/>
    <w:rsid w:val="00BC5D8A"/>
    <w:rsid w:val="00BD2174"/>
    <w:rsid w:val="00BD62A0"/>
    <w:rsid w:val="00BE2CA2"/>
    <w:rsid w:val="00BE75AC"/>
    <w:rsid w:val="00C100A7"/>
    <w:rsid w:val="00C11913"/>
    <w:rsid w:val="00C146F8"/>
    <w:rsid w:val="00C15869"/>
    <w:rsid w:val="00CA4500"/>
    <w:rsid w:val="00CA53B8"/>
    <w:rsid w:val="00CC441E"/>
    <w:rsid w:val="00CD1E83"/>
    <w:rsid w:val="00CD594B"/>
    <w:rsid w:val="00CE6CA2"/>
    <w:rsid w:val="00CF5FC8"/>
    <w:rsid w:val="00D03FB0"/>
    <w:rsid w:val="00D1243B"/>
    <w:rsid w:val="00D12C67"/>
    <w:rsid w:val="00D14D40"/>
    <w:rsid w:val="00D23BFE"/>
    <w:rsid w:val="00D24D02"/>
    <w:rsid w:val="00D371B7"/>
    <w:rsid w:val="00D55090"/>
    <w:rsid w:val="00D61798"/>
    <w:rsid w:val="00D81DD4"/>
    <w:rsid w:val="00D82EF3"/>
    <w:rsid w:val="00D9378F"/>
    <w:rsid w:val="00D93D39"/>
    <w:rsid w:val="00DC6487"/>
    <w:rsid w:val="00DC6A15"/>
    <w:rsid w:val="00DE3FDD"/>
    <w:rsid w:val="00DE72F2"/>
    <w:rsid w:val="00DF100C"/>
    <w:rsid w:val="00E06C18"/>
    <w:rsid w:val="00E47D78"/>
    <w:rsid w:val="00E56674"/>
    <w:rsid w:val="00E65B50"/>
    <w:rsid w:val="00E73C88"/>
    <w:rsid w:val="00EB2E2B"/>
    <w:rsid w:val="00EC0D7D"/>
    <w:rsid w:val="00ED3758"/>
    <w:rsid w:val="00EE4D02"/>
    <w:rsid w:val="00EE7813"/>
    <w:rsid w:val="00F02C25"/>
    <w:rsid w:val="00F22093"/>
    <w:rsid w:val="00F26542"/>
    <w:rsid w:val="00F34114"/>
    <w:rsid w:val="00F37183"/>
    <w:rsid w:val="00F52C76"/>
    <w:rsid w:val="00F63A59"/>
    <w:rsid w:val="00F654CA"/>
    <w:rsid w:val="00F75AB1"/>
    <w:rsid w:val="00F77F4F"/>
    <w:rsid w:val="00F82D7B"/>
    <w:rsid w:val="00F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313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D2B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7F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7F1C"/>
  </w:style>
  <w:style w:type="paragraph" w:styleId="Fuzeile">
    <w:name w:val="footer"/>
    <w:basedOn w:val="Standard"/>
    <w:link w:val="FuzeileZchn"/>
    <w:uiPriority w:val="99"/>
    <w:unhideWhenUsed/>
    <w:rsid w:val="00347F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7F1C"/>
  </w:style>
  <w:style w:type="table" w:styleId="Tabellenraster">
    <w:name w:val="Table Grid"/>
    <w:basedOn w:val="NormaleTabelle"/>
    <w:rsid w:val="009C3C7D"/>
    <w:rPr>
      <w:rFonts w:ascii="Times New Roman" w:eastAsia="MS Mincho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Standard"/>
    <w:rsid w:val="00DE3FDD"/>
    <w:rPr>
      <w:rFonts w:ascii="Helvetica" w:hAnsi="Helvetica" w:cs="Times New Roman"/>
      <w:color w:val="424242"/>
      <w:sz w:val="14"/>
      <w:szCs w:val="1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C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BF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BFE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BFE"/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BF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B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3</cp:revision>
  <cp:lastPrinted>2019-01-30T09:05:00Z</cp:lastPrinted>
  <dcterms:created xsi:type="dcterms:W3CDTF">2019-08-20T08:52:00Z</dcterms:created>
  <dcterms:modified xsi:type="dcterms:W3CDTF">2019-08-20T08:53:00Z</dcterms:modified>
</cp:coreProperties>
</file>