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ED" w:rsidRDefault="001603C7" w:rsidP="004E6DAA">
      <w:pPr>
        <w:spacing w:after="0"/>
        <w:rPr>
          <w:rFonts w:cs="Arial"/>
          <w:b/>
        </w:rPr>
      </w:pPr>
      <w:r w:rsidRPr="001603C7">
        <w:rPr>
          <w:rFonts w:cs="Arial"/>
          <w:b/>
        </w:rPr>
        <w:t>Omnibus-Kfz-PLUS</w:t>
      </w:r>
      <w:r>
        <w:rPr>
          <w:rFonts w:cs="Arial"/>
          <w:b/>
        </w:rPr>
        <w:t xml:space="preserve"> von Dittmeier</w:t>
      </w:r>
    </w:p>
    <w:p w:rsidR="001603C7" w:rsidRPr="00584172" w:rsidRDefault="001603C7" w:rsidP="004E6DAA">
      <w:pPr>
        <w:spacing w:after="0"/>
        <w:rPr>
          <w:rFonts w:cs="Arial"/>
          <w:b/>
        </w:rPr>
      </w:pPr>
    </w:p>
    <w:p w:rsidR="00E93547" w:rsidRPr="00584172" w:rsidRDefault="00E93547" w:rsidP="004E6DAA">
      <w:pPr>
        <w:spacing w:after="0"/>
        <w:rPr>
          <w:rFonts w:cs="Arial"/>
          <w:b/>
        </w:rPr>
      </w:pPr>
      <w:r w:rsidRPr="00584172">
        <w:rPr>
          <w:rFonts w:cs="Arial"/>
          <w:b/>
        </w:rPr>
        <w:t xml:space="preserve">Dittmeier </w:t>
      </w:r>
      <w:r w:rsidR="001603C7">
        <w:rPr>
          <w:rFonts w:cs="Arial"/>
          <w:b/>
        </w:rPr>
        <w:t xml:space="preserve">weitet Versicherungsschutz auf Risiken wie Unterschlagung, Großschaden, Bergung und </w:t>
      </w:r>
      <w:r w:rsidR="00203275">
        <w:rPr>
          <w:rFonts w:cs="Arial"/>
          <w:b/>
        </w:rPr>
        <w:t xml:space="preserve">mittelbaren </w:t>
      </w:r>
      <w:r w:rsidR="001603C7">
        <w:rPr>
          <w:rFonts w:cs="Arial"/>
          <w:b/>
        </w:rPr>
        <w:t>Blitzeinschlag aus</w:t>
      </w:r>
    </w:p>
    <w:p w:rsidR="00530996" w:rsidRPr="00584172" w:rsidRDefault="00530996" w:rsidP="004E6DAA">
      <w:pPr>
        <w:spacing w:after="0"/>
        <w:rPr>
          <w:rFonts w:cs="Arial"/>
          <w:b/>
        </w:rPr>
      </w:pPr>
    </w:p>
    <w:p w:rsidR="001603C7" w:rsidRDefault="001603C7" w:rsidP="001603C7">
      <w:pPr>
        <w:pStyle w:val="Listenabsatz"/>
        <w:numPr>
          <w:ilvl w:val="0"/>
          <w:numId w:val="2"/>
        </w:numPr>
        <w:spacing w:after="0"/>
        <w:rPr>
          <w:rFonts w:cs="Arial"/>
        </w:rPr>
      </w:pPr>
      <w:r>
        <w:rPr>
          <w:rFonts w:cs="Arial"/>
        </w:rPr>
        <w:t xml:space="preserve">Dittmeier sichert Busunternehmen mit Omnibus-Kfz-PLUS </w:t>
      </w:r>
      <w:r w:rsidR="00203275">
        <w:rPr>
          <w:rFonts w:cs="Arial"/>
        </w:rPr>
        <w:t xml:space="preserve">jetzt noch </w:t>
      </w:r>
      <w:r>
        <w:rPr>
          <w:rFonts w:cs="Arial"/>
        </w:rPr>
        <w:t>umfassend</w:t>
      </w:r>
      <w:r w:rsidR="00203275">
        <w:rPr>
          <w:rFonts w:cs="Arial"/>
        </w:rPr>
        <w:t>er</w:t>
      </w:r>
      <w:r>
        <w:rPr>
          <w:rFonts w:cs="Arial"/>
        </w:rPr>
        <w:t xml:space="preserve"> ab</w:t>
      </w:r>
    </w:p>
    <w:p w:rsidR="001603C7" w:rsidRDefault="001603C7" w:rsidP="001603C7">
      <w:pPr>
        <w:pStyle w:val="Listenabsatz"/>
        <w:numPr>
          <w:ilvl w:val="0"/>
          <w:numId w:val="2"/>
        </w:numPr>
        <w:spacing w:after="0"/>
        <w:rPr>
          <w:rFonts w:cs="Arial"/>
        </w:rPr>
      </w:pPr>
      <w:r w:rsidRPr="001603C7">
        <w:rPr>
          <w:rFonts w:cs="Arial"/>
        </w:rPr>
        <w:t>Versicherungsschutz</w:t>
      </w:r>
      <w:r w:rsidR="00203275">
        <w:rPr>
          <w:rFonts w:cs="Arial"/>
        </w:rPr>
        <w:t xml:space="preserve"> erweitert </w:t>
      </w:r>
      <w:r w:rsidRPr="001603C7">
        <w:rPr>
          <w:rFonts w:cs="Arial"/>
        </w:rPr>
        <w:t xml:space="preserve">für Risiken, die </w:t>
      </w:r>
      <w:r w:rsidR="00203275" w:rsidRPr="001603C7">
        <w:rPr>
          <w:rFonts w:cs="Arial"/>
        </w:rPr>
        <w:t>gewöhnlich</w:t>
      </w:r>
      <w:r w:rsidRPr="001603C7">
        <w:rPr>
          <w:rFonts w:cs="Arial"/>
        </w:rPr>
        <w:t xml:space="preserve"> nicht versichert sind: Unterschlagung, Großschaden/Krise, Bergung/Abschleppen</w:t>
      </w:r>
      <w:r w:rsidR="006D410F">
        <w:rPr>
          <w:rFonts w:cs="Arial"/>
        </w:rPr>
        <w:t xml:space="preserve"> und mittelbarer Blitzeinschlag</w:t>
      </w:r>
    </w:p>
    <w:p w:rsidR="00FA5434" w:rsidRPr="00584172" w:rsidRDefault="00FA5434" w:rsidP="004E6DAA">
      <w:pPr>
        <w:spacing w:after="0"/>
        <w:rPr>
          <w:rFonts w:cs="Arial"/>
        </w:rPr>
      </w:pPr>
    </w:p>
    <w:p w:rsidR="00B52FE2" w:rsidRDefault="00E96E5C" w:rsidP="00B52FE2">
      <w:pPr>
        <w:spacing w:after="0"/>
        <w:rPr>
          <w:rFonts w:cs="Arial"/>
        </w:rPr>
      </w:pPr>
      <w:r w:rsidRPr="00584172">
        <w:rPr>
          <w:rFonts w:cs="Arial"/>
        </w:rPr>
        <w:t xml:space="preserve">Würzburg, </w:t>
      </w:r>
      <w:r w:rsidR="009A3B2A">
        <w:rPr>
          <w:rFonts w:cs="Arial"/>
        </w:rPr>
        <w:t>7</w:t>
      </w:r>
      <w:r w:rsidRPr="00584172">
        <w:rPr>
          <w:rFonts w:cs="Arial"/>
        </w:rPr>
        <w:t xml:space="preserve">. </w:t>
      </w:r>
      <w:r w:rsidR="001603C7">
        <w:rPr>
          <w:rFonts w:cs="Arial"/>
        </w:rPr>
        <w:t>November</w:t>
      </w:r>
      <w:r w:rsidRPr="00584172">
        <w:rPr>
          <w:rFonts w:cs="Arial"/>
        </w:rPr>
        <w:t xml:space="preserve"> 2016 – Die Dittmeier Versicherungsmakler GmbH - Spezial-Versicherungsmakler für Omnibusunternehmen – </w:t>
      </w:r>
      <w:r w:rsidR="001603C7">
        <w:rPr>
          <w:rFonts w:cs="Arial"/>
        </w:rPr>
        <w:t xml:space="preserve">erweitert mit Omnibus-Kfz-PLUS den Versicherungsschutz auf Risiken, die üblicherweise nicht versichert sind: </w:t>
      </w:r>
      <w:r w:rsidR="001603C7" w:rsidRPr="00B52FE2">
        <w:rPr>
          <w:rFonts w:cs="Arial"/>
        </w:rPr>
        <w:t>Unterschlagung, Großschaden/Krise, Bergung/Abschleppen und mittelbarer Blitzeinschlag.</w:t>
      </w:r>
      <w:r w:rsidR="001603C7">
        <w:rPr>
          <w:rFonts w:cs="Arial"/>
        </w:rPr>
        <w:t xml:space="preserve"> "Unabhängig</w:t>
      </w:r>
      <w:r w:rsidR="00203275">
        <w:rPr>
          <w:rFonts w:cs="Arial"/>
        </w:rPr>
        <w:t xml:space="preserve"> davon</w:t>
      </w:r>
      <w:r w:rsidR="001603C7">
        <w:rPr>
          <w:rFonts w:cs="Arial"/>
        </w:rPr>
        <w:t>,</w:t>
      </w:r>
      <w:r w:rsidR="00B52FE2" w:rsidRPr="00B52FE2">
        <w:rPr>
          <w:rFonts w:cs="Arial"/>
        </w:rPr>
        <w:t xml:space="preserve"> ob die Omnibusse über </w:t>
      </w:r>
      <w:r w:rsidR="001603C7">
        <w:rPr>
          <w:rFonts w:cs="Arial"/>
        </w:rPr>
        <w:t>uns</w:t>
      </w:r>
      <w:r w:rsidR="00B52FE2" w:rsidRPr="00B52FE2">
        <w:rPr>
          <w:rFonts w:cs="Arial"/>
        </w:rPr>
        <w:t xml:space="preserve"> bei Allianz, HDI-Gerling, HDNA, </w:t>
      </w:r>
      <w:proofErr w:type="spellStart"/>
      <w:r w:rsidR="00B52FE2" w:rsidRPr="00B52FE2">
        <w:rPr>
          <w:rFonts w:cs="Arial"/>
        </w:rPr>
        <w:t>Kravag</w:t>
      </w:r>
      <w:proofErr w:type="spellEnd"/>
      <w:r w:rsidR="00B52FE2" w:rsidRPr="00B52FE2">
        <w:rPr>
          <w:rFonts w:cs="Arial"/>
        </w:rPr>
        <w:t xml:space="preserve">/R+V, Signal-Iduna/VdK, </w:t>
      </w:r>
      <w:proofErr w:type="spellStart"/>
      <w:r w:rsidR="00B52FE2" w:rsidRPr="00B52FE2">
        <w:rPr>
          <w:rFonts w:cs="Arial"/>
        </w:rPr>
        <w:t>Berkley</w:t>
      </w:r>
      <w:proofErr w:type="spellEnd"/>
      <w:r w:rsidR="00B52FE2" w:rsidRPr="00B52FE2">
        <w:rPr>
          <w:rFonts w:cs="Arial"/>
        </w:rPr>
        <w:t xml:space="preserve">, Versicherungskammer Bayern oder ERGO versichert sind, </w:t>
      </w:r>
      <w:r w:rsidR="001603C7">
        <w:rPr>
          <w:rFonts w:cs="Arial"/>
        </w:rPr>
        <w:t xml:space="preserve">bieten wir </w:t>
      </w:r>
      <w:r w:rsidR="00B52FE2" w:rsidRPr="00B52FE2">
        <w:rPr>
          <w:rFonts w:cs="Arial"/>
        </w:rPr>
        <w:t>d</w:t>
      </w:r>
      <w:r w:rsidR="001603C7">
        <w:rPr>
          <w:rFonts w:cs="Arial"/>
        </w:rPr>
        <w:t>en</w:t>
      </w:r>
      <w:r w:rsidR="00B52FE2" w:rsidRPr="00B52FE2">
        <w:rPr>
          <w:rFonts w:cs="Arial"/>
        </w:rPr>
        <w:t xml:space="preserve"> Busunternehmen exklusiv über Dittmeier den erweiterten Versicherungsschutz, der bisher von keiner Versicherun</w:t>
      </w:r>
      <w:r w:rsidR="001603C7">
        <w:rPr>
          <w:rFonts w:cs="Arial"/>
        </w:rPr>
        <w:t xml:space="preserve">g in dieser Form angeboten wird", erläutert Thomas Dittmeier, Geschäftsführer der Dittmeier Versicherungsmakler GmbH. </w:t>
      </w:r>
    </w:p>
    <w:p w:rsidR="001A6EA2" w:rsidRPr="00B52FE2" w:rsidRDefault="001A6EA2" w:rsidP="00B52FE2">
      <w:pPr>
        <w:spacing w:after="0"/>
        <w:rPr>
          <w:rFonts w:cs="Arial"/>
        </w:rPr>
      </w:pPr>
    </w:p>
    <w:p w:rsidR="00B52FE2" w:rsidRDefault="00B52FE2" w:rsidP="00B52FE2">
      <w:pPr>
        <w:spacing w:after="0"/>
        <w:rPr>
          <w:rFonts w:cs="Arial"/>
          <w:b/>
        </w:rPr>
      </w:pPr>
      <w:r w:rsidRPr="001A6EA2">
        <w:rPr>
          <w:rFonts w:cs="Arial"/>
          <w:b/>
        </w:rPr>
        <w:t>Risiko: Unterschlagung</w:t>
      </w:r>
    </w:p>
    <w:p w:rsidR="00A23996" w:rsidRPr="001A6EA2" w:rsidRDefault="00A23996" w:rsidP="00B52FE2">
      <w:pPr>
        <w:spacing w:after="0"/>
        <w:rPr>
          <w:rFonts w:cs="Arial"/>
          <w:b/>
        </w:rPr>
      </w:pPr>
    </w:p>
    <w:p w:rsidR="00B52FE2" w:rsidRDefault="00B52FE2" w:rsidP="00B52FE2">
      <w:pPr>
        <w:spacing w:after="0"/>
        <w:rPr>
          <w:rFonts w:cs="Arial"/>
        </w:rPr>
      </w:pPr>
      <w:r w:rsidRPr="00B52FE2">
        <w:rPr>
          <w:rFonts w:cs="Arial"/>
        </w:rPr>
        <w:t xml:space="preserve">Die Kfz-Kaskoversicherung schützt nicht gegen jede beliebige Art von Schäden. So ist zum Beispiel Diebstahl versichert, Unterschlagung jedoch nicht. </w:t>
      </w:r>
      <w:r w:rsidR="001A6EA2">
        <w:rPr>
          <w:rFonts w:cs="Arial"/>
        </w:rPr>
        <w:t>Der neuartige</w:t>
      </w:r>
      <w:r w:rsidRPr="00B52FE2">
        <w:rPr>
          <w:rFonts w:cs="Arial"/>
        </w:rPr>
        <w:t xml:space="preserve"> Versicherungsschutz von Dittmeier bietet </w:t>
      </w:r>
      <w:r w:rsidR="00203275">
        <w:rPr>
          <w:rFonts w:cs="Arial"/>
        </w:rPr>
        <w:t xml:space="preserve">ab sofort eine gute Absicherung </w:t>
      </w:r>
      <w:r w:rsidRPr="00B52FE2">
        <w:rPr>
          <w:rFonts w:cs="Arial"/>
        </w:rPr>
        <w:t>für wichtige Bereiche der Unterschlagung. Unterschlagung durch Mitarbeiter, Abschleppdienste und Reparaturfirmen (besonders im Ausland) ist für alle über Dittmeier versicherten Busse automatisch ohne Mehrkosten mitversichert.</w:t>
      </w:r>
    </w:p>
    <w:p w:rsidR="001A6EA2" w:rsidRPr="00B52FE2" w:rsidRDefault="001A6EA2" w:rsidP="00B52FE2">
      <w:pPr>
        <w:spacing w:after="0"/>
        <w:rPr>
          <w:rFonts w:cs="Arial"/>
        </w:rPr>
      </w:pPr>
    </w:p>
    <w:p w:rsidR="00B52FE2" w:rsidRDefault="00B52FE2" w:rsidP="00B52FE2">
      <w:pPr>
        <w:spacing w:after="0"/>
        <w:rPr>
          <w:rFonts w:cs="Arial"/>
          <w:b/>
        </w:rPr>
      </w:pPr>
      <w:r w:rsidRPr="001A6EA2">
        <w:rPr>
          <w:rFonts w:cs="Arial"/>
          <w:b/>
        </w:rPr>
        <w:t>Risiko: Großschaden und Krise</w:t>
      </w:r>
    </w:p>
    <w:p w:rsidR="00A23996" w:rsidRPr="001A6EA2" w:rsidRDefault="00A23996" w:rsidP="00B52FE2">
      <w:pPr>
        <w:spacing w:after="0"/>
        <w:rPr>
          <w:rFonts w:cs="Arial"/>
          <w:b/>
        </w:rPr>
      </w:pPr>
    </w:p>
    <w:p w:rsidR="00B52FE2" w:rsidRPr="00B52FE2" w:rsidRDefault="001A6EA2" w:rsidP="00B52FE2">
      <w:pPr>
        <w:spacing w:after="0"/>
        <w:rPr>
          <w:rFonts w:cs="Arial"/>
        </w:rPr>
      </w:pPr>
      <w:r>
        <w:rPr>
          <w:rFonts w:cs="Arial"/>
        </w:rPr>
        <w:t>Sind</w:t>
      </w:r>
      <w:r w:rsidR="00B52FE2" w:rsidRPr="00B52FE2">
        <w:rPr>
          <w:rFonts w:cs="Arial"/>
        </w:rPr>
        <w:t xml:space="preserve"> Fahrgäste im Linien- oder Reiseverkehr von einem </w:t>
      </w:r>
      <w:r>
        <w:rPr>
          <w:rFonts w:cs="Arial"/>
        </w:rPr>
        <w:t xml:space="preserve">Krisenfall wie einem </w:t>
      </w:r>
      <w:r w:rsidR="00B52FE2" w:rsidRPr="00B52FE2">
        <w:rPr>
          <w:rFonts w:cs="Arial"/>
        </w:rPr>
        <w:t>schlimmen Unfall, Unglück oder einer Naturkatastrophe mit unvorhersehbaren Folgen betroffen</w:t>
      </w:r>
      <w:r>
        <w:rPr>
          <w:rFonts w:cs="Arial"/>
        </w:rPr>
        <w:t xml:space="preserve">, stehen </w:t>
      </w:r>
      <w:r w:rsidRPr="00B52FE2">
        <w:rPr>
          <w:rFonts w:cs="Arial"/>
        </w:rPr>
        <w:t>Busunternehmer oder Reiseveranstalter im Fokus</w:t>
      </w:r>
      <w:r>
        <w:rPr>
          <w:rFonts w:cs="Arial"/>
        </w:rPr>
        <w:t>.</w:t>
      </w:r>
      <w:r w:rsidR="00B52FE2" w:rsidRPr="00B52FE2">
        <w:rPr>
          <w:rFonts w:cs="Arial"/>
        </w:rPr>
        <w:t xml:space="preserve"> </w:t>
      </w:r>
      <w:r>
        <w:rPr>
          <w:rFonts w:cs="Arial"/>
        </w:rPr>
        <w:t xml:space="preserve">Für das </w:t>
      </w:r>
      <w:r w:rsidR="00B52FE2" w:rsidRPr="00B52FE2">
        <w:rPr>
          <w:rFonts w:cs="Arial"/>
        </w:rPr>
        <w:t xml:space="preserve">Krisenmanagement </w:t>
      </w:r>
      <w:r>
        <w:rPr>
          <w:rFonts w:cs="Arial"/>
        </w:rPr>
        <w:t>sind</w:t>
      </w:r>
      <w:r w:rsidR="00B52FE2" w:rsidRPr="00B52FE2">
        <w:rPr>
          <w:rFonts w:cs="Arial"/>
        </w:rPr>
        <w:t xml:space="preserve"> Profis</w:t>
      </w:r>
      <w:r>
        <w:rPr>
          <w:rFonts w:cs="Arial"/>
        </w:rPr>
        <w:t xml:space="preserve"> gefragt</w:t>
      </w:r>
      <w:r w:rsidR="00B52FE2" w:rsidRPr="00B52FE2">
        <w:rPr>
          <w:rFonts w:cs="Arial"/>
        </w:rPr>
        <w:t xml:space="preserve">. Notrufzentralen, Rettungsdienste, Versicherungen, psychologische Betreuung und Medieninformationen müssen koordiniert werden. </w:t>
      </w:r>
      <w:r w:rsidR="00A23996">
        <w:rPr>
          <w:rFonts w:cs="Arial"/>
        </w:rPr>
        <w:t xml:space="preserve">Dabei stellt sich die Frage, </w:t>
      </w:r>
      <w:r w:rsidR="00B52FE2" w:rsidRPr="00B52FE2">
        <w:rPr>
          <w:rFonts w:cs="Arial"/>
        </w:rPr>
        <w:t>wer– neben allen men</w:t>
      </w:r>
      <w:r w:rsidR="00A23996">
        <w:rPr>
          <w:rFonts w:cs="Arial"/>
        </w:rPr>
        <w:t xml:space="preserve">schlichen Aspekten – die Kosten </w:t>
      </w:r>
      <w:r w:rsidR="00A23996" w:rsidRPr="00B52FE2">
        <w:rPr>
          <w:rFonts w:cs="Arial"/>
        </w:rPr>
        <w:t>trägt</w:t>
      </w:r>
      <w:r w:rsidR="00A23996">
        <w:rPr>
          <w:rFonts w:cs="Arial"/>
        </w:rPr>
        <w:t>.</w:t>
      </w:r>
      <w:r w:rsidR="00B52FE2" w:rsidRPr="00B52FE2">
        <w:rPr>
          <w:rFonts w:cs="Arial"/>
        </w:rPr>
        <w:t xml:space="preserve"> Der einzigartige Versicherungsschutz von Dittmeier bietet </w:t>
      </w:r>
      <w:r w:rsidR="00A23996">
        <w:rPr>
          <w:rFonts w:cs="Arial"/>
        </w:rPr>
        <w:t>hier</w:t>
      </w:r>
      <w:r w:rsidR="00B52FE2" w:rsidRPr="00B52FE2">
        <w:rPr>
          <w:rFonts w:cs="Arial"/>
        </w:rPr>
        <w:t xml:space="preserve"> automatisch folgende Leistungen: Krisen-PR, Telefon-Hotline, Telefonservice aktiv, Assistance.</w:t>
      </w:r>
    </w:p>
    <w:p w:rsidR="001A6EA2" w:rsidRDefault="001A6EA2" w:rsidP="00B52FE2">
      <w:pPr>
        <w:spacing w:after="0"/>
        <w:rPr>
          <w:rFonts w:cs="Arial"/>
        </w:rPr>
      </w:pPr>
    </w:p>
    <w:p w:rsidR="00B52FE2" w:rsidRDefault="00B52FE2" w:rsidP="00B52FE2">
      <w:pPr>
        <w:spacing w:after="0"/>
        <w:rPr>
          <w:rFonts w:cs="Arial"/>
          <w:b/>
        </w:rPr>
      </w:pPr>
      <w:r w:rsidRPr="00A23996">
        <w:rPr>
          <w:rFonts w:cs="Arial"/>
          <w:b/>
        </w:rPr>
        <w:t>Risiko: Berg</w:t>
      </w:r>
      <w:r w:rsidR="00A23996">
        <w:rPr>
          <w:rFonts w:cs="Arial"/>
          <w:b/>
        </w:rPr>
        <w:t>en</w:t>
      </w:r>
      <w:r w:rsidRPr="00A23996">
        <w:rPr>
          <w:rFonts w:cs="Arial"/>
          <w:b/>
        </w:rPr>
        <w:t xml:space="preserve"> und Abschleppen</w:t>
      </w:r>
    </w:p>
    <w:p w:rsidR="00A23996" w:rsidRPr="00A23996" w:rsidRDefault="00A23996" w:rsidP="00B52FE2">
      <w:pPr>
        <w:spacing w:after="0"/>
        <w:rPr>
          <w:rFonts w:cs="Arial"/>
          <w:b/>
        </w:rPr>
      </w:pPr>
    </w:p>
    <w:p w:rsidR="00B52FE2" w:rsidRPr="00B52FE2" w:rsidRDefault="00A23996" w:rsidP="00B52FE2">
      <w:pPr>
        <w:spacing w:after="0"/>
        <w:rPr>
          <w:rFonts w:cs="Arial"/>
        </w:rPr>
      </w:pPr>
      <w:r>
        <w:rPr>
          <w:rFonts w:cs="Arial"/>
        </w:rPr>
        <w:t>Das Bergen</w:t>
      </w:r>
      <w:r w:rsidR="00B52FE2" w:rsidRPr="00B52FE2">
        <w:rPr>
          <w:rFonts w:cs="Arial"/>
        </w:rPr>
        <w:t xml:space="preserve"> und Abschleppen eines Busses nach einem größeren Busunfall sind meist nur unzureichend versichert, denn die Entschädigung der Versicherung ist auf den Wiederbeschaffungswert begrenzt. Im Falle eines Totalschadens bleiben Busbetriebe daher oft auf </w:t>
      </w:r>
      <w:r w:rsidR="00B52FE2" w:rsidRPr="00B52FE2">
        <w:rPr>
          <w:rFonts w:cs="Arial"/>
        </w:rPr>
        <w:lastRenderedPageBreak/>
        <w:t xml:space="preserve">den Kosten für das Abschleppen und Bergen sitzen. Abhilfe schafft hier die Sonderleistung von </w:t>
      </w:r>
      <w:r w:rsidR="00B52FE2" w:rsidRPr="009A3B2A">
        <w:rPr>
          <w:rFonts w:cs="Arial"/>
        </w:rPr>
        <w:t>Dittmeier</w:t>
      </w:r>
      <w:r w:rsidR="009A3B2A" w:rsidRPr="009A3B2A">
        <w:rPr>
          <w:rFonts w:cs="Arial"/>
        </w:rPr>
        <w:t>.</w:t>
      </w:r>
      <w:r w:rsidR="00B52FE2" w:rsidRPr="009A3B2A">
        <w:rPr>
          <w:rFonts w:cs="Arial"/>
        </w:rPr>
        <w:t xml:space="preserve"> Jeder Dittmeier-Bus-Kunde hat dieses Leistungsversprechen. Voraussetzung ist lediglich </w:t>
      </w:r>
      <w:r w:rsidR="00B52FE2" w:rsidRPr="00B52FE2">
        <w:rPr>
          <w:rFonts w:cs="Arial"/>
        </w:rPr>
        <w:t>eine bestehende Kfz-Vollkaskoversicherung</w:t>
      </w:r>
      <w:r w:rsidRPr="00A23996">
        <w:rPr>
          <w:rFonts w:cs="Arial"/>
        </w:rPr>
        <w:t xml:space="preserve"> </w:t>
      </w:r>
      <w:r w:rsidRPr="00B52FE2">
        <w:rPr>
          <w:rFonts w:cs="Arial"/>
        </w:rPr>
        <w:t>über Dittmeier</w:t>
      </w:r>
      <w:r w:rsidR="00B52FE2" w:rsidRPr="00B52FE2">
        <w:rPr>
          <w:rFonts w:cs="Arial"/>
        </w:rPr>
        <w:t xml:space="preserve">, </w:t>
      </w:r>
      <w:r>
        <w:rPr>
          <w:rFonts w:cs="Arial"/>
        </w:rPr>
        <w:t>unabhängig</w:t>
      </w:r>
      <w:r w:rsidR="00B52FE2" w:rsidRPr="00B52FE2">
        <w:rPr>
          <w:rFonts w:cs="Arial"/>
        </w:rPr>
        <w:t xml:space="preserve"> bei welcher Versicherung.</w:t>
      </w:r>
    </w:p>
    <w:p w:rsidR="00A23996" w:rsidRDefault="00A23996" w:rsidP="00B52FE2">
      <w:pPr>
        <w:spacing w:after="0"/>
        <w:rPr>
          <w:rFonts w:cs="Arial"/>
        </w:rPr>
      </w:pPr>
    </w:p>
    <w:p w:rsidR="00A23996" w:rsidRDefault="00B52FE2" w:rsidP="00B52FE2">
      <w:pPr>
        <w:spacing w:after="0"/>
        <w:rPr>
          <w:rFonts w:cs="Arial"/>
          <w:b/>
        </w:rPr>
      </w:pPr>
      <w:r w:rsidRPr="00A23996">
        <w:rPr>
          <w:rFonts w:cs="Arial"/>
          <w:b/>
        </w:rPr>
        <w:t>Risiko: Mittelbarer Blitzeinschlag</w:t>
      </w:r>
    </w:p>
    <w:p w:rsidR="00A23996" w:rsidRPr="00A23996" w:rsidRDefault="00A23996" w:rsidP="00B52FE2">
      <w:pPr>
        <w:spacing w:after="0"/>
        <w:rPr>
          <w:rFonts w:cs="Arial"/>
          <w:b/>
        </w:rPr>
      </w:pPr>
    </w:p>
    <w:p w:rsidR="00B52FE2" w:rsidRPr="00B52FE2" w:rsidRDefault="00A23996" w:rsidP="00B52FE2">
      <w:pPr>
        <w:spacing w:after="0"/>
        <w:rPr>
          <w:rFonts w:cs="Arial"/>
        </w:rPr>
      </w:pPr>
      <w:r>
        <w:rPr>
          <w:rFonts w:cs="Arial"/>
        </w:rPr>
        <w:t xml:space="preserve">Ein </w:t>
      </w:r>
      <w:r w:rsidR="00B52FE2" w:rsidRPr="00B52FE2">
        <w:rPr>
          <w:rFonts w:cs="Arial"/>
        </w:rPr>
        <w:t xml:space="preserve">Blitzschlag im Sinne der Versicherungsbedingungen liegt nur </w:t>
      </w:r>
      <w:r w:rsidR="00AC450C">
        <w:rPr>
          <w:rFonts w:cs="Arial"/>
        </w:rPr>
        <w:t xml:space="preserve">dann </w:t>
      </w:r>
      <w:r w:rsidR="00B52FE2" w:rsidRPr="00B52FE2">
        <w:rPr>
          <w:rFonts w:cs="Arial"/>
        </w:rPr>
        <w:t xml:space="preserve">vor, wenn der Blitz unmittelbar den Bus beschädigt. Wird er </w:t>
      </w:r>
      <w:r>
        <w:rPr>
          <w:rFonts w:cs="Arial"/>
        </w:rPr>
        <w:t>dagegen nur</w:t>
      </w:r>
      <w:r w:rsidR="00B52FE2" w:rsidRPr="00B52FE2">
        <w:rPr>
          <w:rFonts w:cs="Arial"/>
        </w:rPr>
        <w:t xml:space="preserve"> mittelbar übertragen, </w:t>
      </w:r>
      <w:r>
        <w:rPr>
          <w:rFonts w:cs="Arial"/>
        </w:rPr>
        <w:t xml:space="preserve">wie beispielsweise </w:t>
      </w:r>
      <w:r w:rsidR="00B52FE2" w:rsidRPr="00B52FE2">
        <w:rPr>
          <w:rFonts w:cs="Arial"/>
        </w:rPr>
        <w:t xml:space="preserve">durch Einschlag ins Erdreich und überträgt sich dann auf die Elektrik des Busses und zerstört diese, leistet die Versicherung nicht. Über </w:t>
      </w:r>
      <w:r>
        <w:rPr>
          <w:rFonts w:cs="Arial"/>
        </w:rPr>
        <w:t>die</w:t>
      </w:r>
      <w:r w:rsidR="00B52FE2" w:rsidRPr="00B52FE2">
        <w:rPr>
          <w:rFonts w:cs="Arial"/>
        </w:rPr>
        <w:t xml:space="preserve"> Sonderlösung von Dittmeier sind</w:t>
      </w:r>
      <w:r>
        <w:rPr>
          <w:rFonts w:cs="Arial"/>
        </w:rPr>
        <w:t xml:space="preserve"> nun auch solche Schäden versichert. </w:t>
      </w:r>
    </w:p>
    <w:p w:rsidR="00A23996" w:rsidRDefault="00A23996" w:rsidP="00B52FE2">
      <w:pPr>
        <w:spacing w:after="0"/>
        <w:rPr>
          <w:rFonts w:cs="Arial"/>
        </w:rPr>
      </w:pPr>
    </w:p>
    <w:p w:rsidR="00B52FE2" w:rsidRPr="00584172" w:rsidRDefault="00B52FE2" w:rsidP="00B52FE2">
      <w:pPr>
        <w:spacing w:after="0"/>
        <w:rPr>
          <w:rFonts w:cs="Arial"/>
        </w:rPr>
      </w:pPr>
      <w:r w:rsidRPr="00B52FE2">
        <w:rPr>
          <w:rFonts w:cs="Arial"/>
        </w:rPr>
        <w:t>Diese Kurzdarstellung stellt auszugsweise die versicherten Leistungen dar. Die genauen Inhalte regelt ein Rahmenvertrag, den Dittmeier für alle seine Kunden abgeschlossen hat.</w:t>
      </w:r>
    </w:p>
    <w:p w:rsidR="008A65C7" w:rsidRPr="00584172" w:rsidRDefault="008A65C7" w:rsidP="00F43AED">
      <w:pPr>
        <w:spacing w:after="0"/>
        <w:rPr>
          <w:rFonts w:cs="Arial"/>
        </w:rPr>
      </w:pPr>
    </w:p>
    <w:p w:rsidR="00F43AED" w:rsidRPr="00584172" w:rsidRDefault="00F43AED" w:rsidP="005D401D">
      <w:pPr>
        <w:spacing w:after="0"/>
        <w:rPr>
          <w:rFonts w:cs="Arial"/>
        </w:rPr>
      </w:pPr>
    </w:p>
    <w:p w:rsidR="0059167B" w:rsidRPr="00584172" w:rsidRDefault="00ED15CA" w:rsidP="005D401D">
      <w:pPr>
        <w:spacing w:after="0"/>
        <w:rPr>
          <w:rFonts w:cs="Arial"/>
        </w:rPr>
      </w:pPr>
      <w:r w:rsidRPr="00584172">
        <w:rPr>
          <w:rFonts w:cs="Arial"/>
        </w:rPr>
        <w:t xml:space="preserve">Zeichen: </w:t>
      </w:r>
      <w:r w:rsidR="006D410F">
        <w:rPr>
          <w:rFonts w:cs="Arial"/>
        </w:rPr>
        <w:t>3.461</w:t>
      </w:r>
      <w:bookmarkStart w:id="0" w:name="_GoBack"/>
      <w:bookmarkEnd w:id="0"/>
    </w:p>
    <w:p w:rsidR="009C6BCC" w:rsidRDefault="009C6BCC" w:rsidP="005D401D">
      <w:pPr>
        <w:pStyle w:val="EinfacherAbsatz"/>
        <w:spacing w:line="276" w:lineRule="auto"/>
        <w:rPr>
          <w:rFonts w:asciiTheme="minorHAnsi" w:hAnsiTheme="minorHAnsi" w:cs="Arial"/>
          <w:color w:val="000000" w:themeColor="text1"/>
          <w:sz w:val="22"/>
          <w:szCs w:val="22"/>
        </w:rPr>
      </w:pPr>
    </w:p>
    <w:p w:rsidR="009C5267" w:rsidRPr="007110DD" w:rsidRDefault="009C5267" w:rsidP="005D401D">
      <w:pPr>
        <w:pStyle w:val="EinfacherAbsatz"/>
        <w:spacing w:line="276" w:lineRule="auto"/>
        <w:rPr>
          <w:rFonts w:asciiTheme="minorHAnsi" w:hAnsiTheme="minorHAnsi" w:cs="Arial"/>
          <w:color w:val="000000" w:themeColor="text1"/>
          <w:sz w:val="22"/>
          <w:szCs w:val="22"/>
        </w:rPr>
      </w:pPr>
    </w:p>
    <w:p w:rsidR="00136940" w:rsidRDefault="00136940" w:rsidP="005D401D">
      <w:pPr>
        <w:pStyle w:val="EinfacherAbsatz"/>
        <w:spacing w:line="276" w:lineRule="auto"/>
        <w:rPr>
          <w:rFonts w:asciiTheme="minorHAnsi" w:hAnsiTheme="minorHAnsi" w:cs="Arial"/>
          <w:color w:val="000000" w:themeColor="text1"/>
          <w:sz w:val="22"/>
          <w:szCs w:val="22"/>
        </w:rPr>
      </w:pPr>
    </w:p>
    <w:p w:rsidR="00A501EF" w:rsidRPr="005D401D" w:rsidRDefault="0092543E" w:rsidP="005D401D">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w:t>
      </w:r>
    </w:p>
    <w:p w:rsidR="003D3C72" w:rsidRDefault="003D3C72" w:rsidP="005D401D">
      <w:pPr>
        <w:pStyle w:val="EinfacherAbsatz"/>
        <w:spacing w:line="276" w:lineRule="auto"/>
        <w:rPr>
          <w:rFonts w:asciiTheme="minorHAnsi" w:hAnsiTheme="minorHAnsi" w:cs="Arial"/>
          <w:color w:val="000000" w:themeColor="text1"/>
          <w:sz w:val="22"/>
          <w:szCs w:val="22"/>
        </w:rPr>
      </w:pPr>
    </w:p>
    <w:p w:rsidR="009C5267" w:rsidRPr="009F718F" w:rsidRDefault="009C5267" w:rsidP="009C5267">
      <w:pPr>
        <w:pStyle w:val="Pressemitteilung"/>
        <w:spacing w:line="276" w:lineRule="auto"/>
        <w:ind w:right="459"/>
        <w:rPr>
          <w:rFonts w:asciiTheme="minorHAnsi" w:hAnsiTheme="minorHAnsi" w:cs="Arial"/>
          <w:b/>
          <w:color w:val="000000" w:themeColor="text1"/>
          <w:szCs w:val="22"/>
        </w:rPr>
      </w:pPr>
      <w:r>
        <w:rPr>
          <w:rFonts w:asciiTheme="minorHAnsi" w:hAnsiTheme="minorHAnsi" w:cs="Arial"/>
          <w:b/>
          <w:noProof/>
          <w:color w:val="000000" w:themeColor="text1"/>
          <w:szCs w:val="22"/>
        </w:rPr>
        <w:drawing>
          <wp:anchor distT="0" distB="0" distL="114300" distR="114300" simplePos="0" relativeHeight="251659264" behindDoc="1" locked="0" layoutInCell="1" allowOverlap="1" wp14:anchorId="33D28C38" wp14:editId="2F5A0FD8">
            <wp:simplePos x="0" y="0"/>
            <wp:positionH relativeFrom="margin">
              <wp:align>left</wp:align>
            </wp:positionH>
            <wp:positionV relativeFrom="paragraph">
              <wp:posOffset>11430</wp:posOffset>
            </wp:positionV>
            <wp:extent cx="1263015" cy="1259840"/>
            <wp:effectExtent l="0" t="0" r="0" b="0"/>
            <wp:wrapTight wrapText="bothSides">
              <wp:wrapPolygon edited="0">
                <wp:start x="0" y="0"/>
                <wp:lineTo x="0" y="21230"/>
                <wp:lineTo x="21176" y="21230"/>
                <wp:lineTo x="2117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ttmeier-Tho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12598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color w:val="000000" w:themeColor="text1"/>
          <w:szCs w:val="22"/>
        </w:rPr>
        <w:t>Thomas Dittmeier ist Geschäftsführer der</w:t>
      </w:r>
      <w:r w:rsidRPr="003B40D4">
        <w:rPr>
          <w:rFonts w:asciiTheme="minorHAnsi" w:hAnsiTheme="minorHAnsi" w:cs="Arial"/>
          <w:color w:val="000000" w:themeColor="text1"/>
          <w:szCs w:val="22"/>
        </w:rPr>
        <w:t xml:space="preserve"> Dittmeier Versicherungsmakler </w:t>
      </w:r>
      <w:r>
        <w:rPr>
          <w:rFonts w:asciiTheme="minorHAnsi" w:hAnsiTheme="minorHAnsi" w:cs="Arial"/>
          <w:color w:val="000000" w:themeColor="text1"/>
          <w:szCs w:val="22"/>
        </w:rPr>
        <w:t xml:space="preserve">GmbH </w:t>
      </w:r>
      <w:r w:rsidRPr="003B40D4">
        <w:rPr>
          <w:rFonts w:asciiTheme="minorHAnsi" w:hAnsiTheme="minorHAnsi" w:cs="Arial"/>
          <w:color w:val="000000" w:themeColor="text1"/>
          <w:szCs w:val="22"/>
        </w:rPr>
        <w:t>für Omnibusunternehmen</w:t>
      </w:r>
    </w:p>
    <w:p w:rsidR="009C5267" w:rsidRDefault="009C5267" w:rsidP="009C5267">
      <w:pPr>
        <w:pStyle w:val="EinfacherAbsatz"/>
        <w:spacing w:line="276" w:lineRule="auto"/>
        <w:rPr>
          <w:rFonts w:asciiTheme="minorHAnsi" w:hAnsiTheme="minorHAnsi" w:cs="Arial"/>
          <w:color w:val="000000" w:themeColor="text1"/>
          <w:sz w:val="22"/>
          <w:szCs w:val="22"/>
        </w:rPr>
      </w:pPr>
    </w:p>
    <w:p w:rsidR="009C5267" w:rsidRPr="003B40D4" w:rsidRDefault="009C5267" w:rsidP="009C5267">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C5267" w:rsidRPr="00D814AB" w:rsidRDefault="009C5267" w:rsidP="009C5267">
      <w:pPr>
        <w:pStyle w:val="EinfacherAbsatz"/>
        <w:spacing w:line="276" w:lineRule="auto"/>
        <w:rPr>
          <w:rFonts w:asciiTheme="minorHAnsi" w:hAnsiTheme="minorHAnsi" w:cs="Arial"/>
          <w:color w:val="000000" w:themeColor="text1"/>
          <w:sz w:val="22"/>
          <w:szCs w:val="22"/>
        </w:rPr>
      </w:pPr>
      <w:r w:rsidRPr="00D814AB">
        <w:rPr>
          <w:rFonts w:asciiTheme="minorHAnsi" w:hAnsiTheme="minorHAnsi" w:cs="Arial"/>
          <w:color w:val="000000" w:themeColor="text1"/>
          <w:sz w:val="22"/>
          <w:szCs w:val="22"/>
        </w:rPr>
        <w:t>Download: http://www.ahlendorf-news.com/media/news/images/Dittmeier-Thomas.jpg</w:t>
      </w:r>
    </w:p>
    <w:p w:rsidR="009C5267" w:rsidRPr="007110DD" w:rsidRDefault="009C5267" w:rsidP="009C5267">
      <w:pPr>
        <w:pStyle w:val="EinfacherAbsatz"/>
        <w:spacing w:line="276" w:lineRule="auto"/>
        <w:rPr>
          <w:rFonts w:asciiTheme="minorHAnsi" w:hAnsiTheme="minorHAnsi" w:cs="Arial"/>
          <w:color w:val="000000" w:themeColor="text1"/>
          <w:sz w:val="22"/>
          <w:szCs w:val="22"/>
        </w:rPr>
      </w:pPr>
    </w:p>
    <w:p w:rsidR="00803777" w:rsidRPr="00E20EC9" w:rsidRDefault="00803777" w:rsidP="005D401D">
      <w:pPr>
        <w:spacing w:after="0"/>
        <w:rPr>
          <w:rFonts w:cs="Arial"/>
          <w:b/>
          <w:color w:val="000000" w:themeColor="text1"/>
          <w:sz w:val="18"/>
          <w:szCs w:val="18"/>
        </w:rPr>
      </w:pPr>
    </w:p>
    <w:p w:rsidR="00A501EF" w:rsidRPr="00E20EC9" w:rsidRDefault="00A501EF" w:rsidP="005D401D">
      <w:pPr>
        <w:spacing w:after="0"/>
        <w:rPr>
          <w:rFonts w:cs="Arial"/>
          <w:b/>
          <w:color w:val="000000" w:themeColor="text1"/>
          <w:sz w:val="18"/>
          <w:szCs w:val="18"/>
        </w:rPr>
      </w:pPr>
    </w:p>
    <w:p w:rsidR="00CB472E" w:rsidRPr="00E20EC9" w:rsidRDefault="00CB472E">
      <w:pPr>
        <w:rPr>
          <w:rFonts w:cs="Arial"/>
          <w:b/>
          <w:color w:val="000000" w:themeColor="text1"/>
          <w:sz w:val="18"/>
          <w:szCs w:val="18"/>
        </w:rPr>
      </w:pPr>
    </w:p>
    <w:p w:rsidR="009C5267" w:rsidRDefault="009C5267">
      <w:pPr>
        <w:rPr>
          <w:rFonts w:cs="Arial"/>
          <w:b/>
          <w:color w:val="000000" w:themeColor="text1"/>
          <w:sz w:val="18"/>
          <w:szCs w:val="18"/>
        </w:rPr>
      </w:pPr>
      <w:r>
        <w:rPr>
          <w:rFonts w:cs="Arial"/>
          <w:b/>
          <w:color w:val="000000" w:themeColor="text1"/>
          <w:sz w:val="18"/>
          <w:szCs w:val="18"/>
        </w:rPr>
        <w:br w:type="page"/>
      </w:r>
    </w:p>
    <w:p w:rsidR="009C6BCC" w:rsidRPr="003B40D4" w:rsidRDefault="009C6BCC" w:rsidP="005D401D">
      <w:pPr>
        <w:pStyle w:val="EinfacherAbsatz"/>
        <w:spacing w:line="276"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p>
    <w:p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w:t>
      </w:r>
      <w:r w:rsidRPr="00584172">
        <w:rPr>
          <w:rFonts w:asciiTheme="minorHAnsi" w:hAnsiTheme="minorHAnsi" w:cs="Arial"/>
          <w:color w:val="auto"/>
          <w:sz w:val="18"/>
          <w:szCs w:val="18"/>
        </w:rPr>
        <w:t xml:space="preserve">Versicherungsexperte für die Busbranche tätig. </w:t>
      </w:r>
      <w:r w:rsidR="0013157E" w:rsidRPr="00584172">
        <w:rPr>
          <w:rFonts w:asciiTheme="minorHAnsi" w:hAnsiTheme="minorHAnsi" w:cs="Arial"/>
          <w:color w:val="auto"/>
          <w:sz w:val="18"/>
          <w:szCs w:val="18"/>
        </w:rPr>
        <w:t>41</w:t>
      </w:r>
      <w:r w:rsidRPr="00584172">
        <w:rPr>
          <w:rFonts w:asciiTheme="minorHAnsi" w:hAnsiTheme="minorHAnsi" w:cs="Arial"/>
          <w:color w:val="auto"/>
          <w:sz w:val="18"/>
          <w:szCs w:val="18"/>
        </w:rPr>
        <w:t xml:space="preserve"> Mi</w:t>
      </w:r>
      <w:r w:rsidR="0080577C" w:rsidRPr="00584172">
        <w:rPr>
          <w:rFonts w:asciiTheme="minorHAnsi" w:hAnsiTheme="minorHAnsi" w:cs="Arial"/>
          <w:color w:val="auto"/>
          <w:sz w:val="18"/>
          <w:szCs w:val="18"/>
        </w:rPr>
        <w:t xml:space="preserve">tarbeiter/-innen betreuen </w:t>
      </w:r>
      <w:r w:rsidR="0013157E" w:rsidRPr="00584172">
        <w:rPr>
          <w:rFonts w:asciiTheme="minorHAnsi" w:hAnsiTheme="minorHAnsi" w:cs="Arial"/>
          <w:color w:val="auto"/>
          <w:sz w:val="18"/>
          <w:szCs w:val="18"/>
        </w:rPr>
        <w:t>über</w:t>
      </w:r>
      <w:r w:rsidR="0080577C" w:rsidRPr="00584172">
        <w:rPr>
          <w:rFonts w:asciiTheme="minorHAnsi" w:hAnsiTheme="minorHAnsi" w:cs="Arial"/>
          <w:color w:val="auto"/>
          <w:sz w:val="18"/>
          <w:szCs w:val="18"/>
        </w:rPr>
        <w:t xml:space="preserve"> 8</w:t>
      </w:r>
      <w:r w:rsidRPr="00584172">
        <w:rPr>
          <w:rFonts w:asciiTheme="minorHAnsi" w:hAnsiTheme="minorHAnsi" w:cs="Arial"/>
          <w:color w:val="auto"/>
          <w:sz w:val="18"/>
          <w:szCs w:val="18"/>
        </w:rPr>
        <w:t xml:space="preserve">00 Busunternehmen </w:t>
      </w:r>
      <w:r w:rsidR="00260AF7" w:rsidRPr="00584172">
        <w:rPr>
          <w:rFonts w:asciiTheme="minorHAnsi" w:hAnsiTheme="minorHAnsi" w:cs="Arial"/>
          <w:color w:val="auto"/>
          <w:sz w:val="18"/>
          <w:szCs w:val="18"/>
        </w:rPr>
        <w:t>mit</w:t>
      </w:r>
      <w:r w:rsidR="00881BB3" w:rsidRPr="00584172">
        <w:rPr>
          <w:rFonts w:asciiTheme="minorHAnsi" w:hAnsiTheme="minorHAnsi" w:cs="Arial"/>
          <w:color w:val="auto"/>
          <w:sz w:val="18"/>
          <w:szCs w:val="18"/>
        </w:rPr>
        <w:t xml:space="preserve"> </w:t>
      </w:r>
      <w:r w:rsidR="00260AF7" w:rsidRPr="00584172">
        <w:rPr>
          <w:rFonts w:asciiTheme="minorHAnsi" w:hAnsiTheme="minorHAnsi" w:cs="Arial"/>
          <w:color w:val="auto"/>
          <w:sz w:val="18"/>
          <w:szCs w:val="18"/>
        </w:rPr>
        <w:t>rund 10.000</w:t>
      </w:r>
      <w:r w:rsidRPr="00584172">
        <w:rPr>
          <w:rFonts w:asciiTheme="minorHAnsi" w:hAnsiTheme="minorHAnsi" w:cs="Arial"/>
          <w:color w:val="auto"/>
          <w:sz w:val="18"/>
          <w:szCs w:val="18"/>
        </w:rPr>
        <w:t xml:space="preserve"> Bussen.</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9C6BCC"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5D401D">
      <w:pPr>
        <w:pStyle w:val="EinfacherAbsatz"/>
        <w:spacing w:line="276" w:lineRule="auto"/>
        <w:rPr>
          <w:rFonts w:asciiTheme="minorHAnsi" w:hAnsiTheme="minorHAnsi" w:cs="Arial"/>
          <w:color w:val="000000" w:themeColor="text1"/>
          <w:sz w:val="18"/>
          <w:szCs w:val="18"/>
        </w:rPr>
      </w:pP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p>
    <w:p w:rsidR="009C6BCC" w:rsidRPr="009A3B2A" w:rsidRDefault="009C6BCC" w:rsidP="005D401D">
      <w:pPr>
        <w:pStyle w:val="EinfacherAbsatz"/>
        <w:spacing w:line="276"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Pressekontakt</w:t>
      </w:r>
    </w:p>
    <w:p w:rsidR="009C6BCC" w:rsidRPr="009A3B2A" w:rsidRDefault="00104FB5" w:rsidP="005D401D">
      <w:pPr>
        <w:pStyle w:val="EinfacherAbsatz"/>
        <w:spacing w:line="276" w:lineRule="auto"/>
        <w:rPr>
          <w:rFonts w:asciiTheme="minorHAnsi" w:hAnsiTheme="minorHAnsi" w:cs="Arial"/>
          <w:color w:val="000000" w:themeColor="text1"/>
          <w:sz w:val="18"/>
          <w:szCs w:val="18"/>
        </w:rPr>
      </w:pPr>
      <w:proofErr w:type="gramStart"/>
      <w:r w:rsidRPr="009A3B2A">
        <w:rPr>
          <w:rFonts w:asciiTheme="minorHAnsi" w:hAnsiTheme="minorHAnsi" w:cs="Arial"/>
          <w:color w:val="000000" w:themeColor="text1"/>
          <w:sz w:val="18"/>
          <w:szCs w:val="18"/>
        </w:rPr>
        <w:t>ahlendorf</w:t>
      </w:r>
      <w:proofErr w:type="gramEnd"/>
      <w:r w:rsidRPr="009A3B2A">
        <w:rPr>
          <w:rFonts w:asciiTheme="minorHAnsi" w:hAnsiTheme="minorHAnsi" w:cs="Arial"/>
          <w:color w:val="000000" w:themeColor="text1"/>
          <w:sz w:val="18"/>
          <w:szCs w:val="18"/>
        </w:rPr>
        <w:t xml:space="preserve"> communication</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5D401D">
      <w:pPr>
        <w:pStyle w:val="EinfacherAbsatz"/>
        <w:spacing w:line="276" w:lineRule="auto"/>
        <w:rPr>
          <w:rFonts w:asciiTheme="minorHAnsi" w:hAnsiTheme="minorHAnsi" w:cs="Arial"/>
          <w:color w:val="000000" w:themeColor="text1"/>
          <w:sz w:val="18"/>
          <w:szCs w:val="18"/>
        </w:rPr>
      </w:pPr>
    </w:p>
    <w:p w:rsidR="00C50179" w:rsidRPr="003B40D4" w:rsidRDefault="009C6BCC" w:rsidP="005D401D">
      <w:pPr>
        <w:spacing w:after="0"/>
        <w:rPr>
          <w:sz w:val="18"/>
          <w:szCs w:val="18"/>
        </w:rPr>
      </w:pPr>
      <w:r w:rsidRPr="003B40D4">
        <w:rPr>
          <w:rFonts w:cs="Arial"/>
          <w:color w:val="000000" w:themeColor="text1"/>
          <w:sz w:val="18"/>
          <w:szCs w:val="18"/>
        </w:rPr>
        <w:t>Veröffentlichung honorarfrei, Belegexemplar erbeten</w:t>
      </w:r>
    </w:p>
    <w:sectPr w:rsidR="00C50179" w:rsidRPr="003B40D4" w:rsidSect="00E20EC9">
      <w:headerReference w:type="default" r:id="rId9"/>
      <w:pgSz w:w="11906" w:h="16838"/>
      <w:pgMar w:top="241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FD" w:rsidRDefault="005975FD" w:rsidP="002D4A16">
      <w:pPr>
        <w:spacing w:after="0" w:line="240" w:lineRule="auto"/>
      </w:pPr>
      <w:r>
        <w:separator/>
      </w:r>
    </w:p>
  </w:endnote>
  <w:endnote w:type="continuationSeparator" w:id="0">
    <w:p w:rsidR="005975FD" w:rsidRDefault="005975FD"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FD" w:rsidRDefault="005975FD" w:rsidP="002D4A16">
      <w:pPr>
        <w:spacing w:after="0" w:line="240" w:lineRule="auto"/>
      </w:pPr>
      <w:r>
        <w:separator/>
      </w:r>
    </w:p>
  </w:footnote>
  <w:footnote w:type="continuationSeparator" w:id="0">
    <w:p w:rsidR="005975FD" w:rsidRDefault="005975FD"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8143E"/>
    <w:multiLevelType w:val="hybridMultilevel"/>
    <w:tmpl w:val="8ADA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164CA"/>
    <w:rsid w:val="00037659"/>
    <w:rsid w:val="00046EDF"/>
    <w:rsid w:val="0006745C"/>
    <w:rsid w:val="00067705"/>
    <w:rsid w:val="0009457F"/>
    <w:rsid w:val="000A2AF2"/>
    <w:rsid w:val="000B1DEF"/>
    <w:rsid w:val="000B4904"/>
    <w:rsid w:val="000C2E70"/>
    <w:rsid w:val="000C3EAE"/>
    <w:rsid w:val="000E6E7E"/>
    <w:rsid w:val="00100D96"/>
    <w:rsid w:val="00104FB5"/>
    <w:rsid w:val="00111C5D"/>
    <w:rsid w:val="00112EDD"/>
    <w:rsid w:val="00115A19"/>
    <w:rsid w:val="00122F44"/>
    <w:rsid w:val="0013157E"/>
    <w:rsid w:val="00136940"/>
    <w:rsid w:val="00137AA4"/>
    <w:rsid w:val="001505A0"/>
    <w:rsid w:val="001603C7"/>
    <w:rsid w:val="00171A9E"/>
    <w:rsid w:val="001864E6"/>
    <w:rsid w:val="00191E95"/>
    <w:rsid w:val="001A3282"/>
    <w:rsid w:val="001A6EA2"/>
    <w:rsid w:val="001E7C20"/>
    <w:rsid w:val="00203275"/>
    <w:rsid w:val="0022467D"/>
    <w:rsid w:val="0023021F"/>
    <w:rsid w:val="00234ECD"/>
    <w:rsid w:val="002460BA"/>
    <w:rsid w:val="00260AF7"/>
    <w:rsid w:val="00281FDD"/>
    <w:rsid w:val="00287808"/>
    <w:rsid w:val="002C0811"/>
    <w:rsid w:val="002C63D7"/>
    <w:rsid w:val="002C70B8"/>
    <w:rsid w:val="002D4A16"/>
    <w:rsid w:val="002D5880"/>
    <w:rsid w:val="002D60F1"/>
    <w:rsid w:val="002F2E21"/>
    <w:rsid w:val="00336BDB"/>
    <w:rsid w:val="00341235"/>
    <w:rsid w:val="003739B2"/>
    <w:rsid w:val="00374AC4"/>
    <w:rsid w:val="00380AE7"/>
    <w:rsid w:val="00392C36"/>
    <w:rsid w:val="003B40D4"/>
    <w:rsid w:val="003C118D"/>
    <w:rsid w:val="003C1B35"/>
    <w:rsid w:val="003D3908"/>
    <w:rsid w:val="003D3C72"/>
    <w:rsid w:val="003E10F9"/>
    <w:rsid w:val="00425E47"/>
    <w:rsid w:val="004659D6"/>
    <w:rsid w:val="004758CD"/>
    <w:rsid w:val="00481845"/>
    <w:rsid w:val="004C4CD7"/>
    <w:rsid w:val="004E06C4"/>
    <w:rsid w:val="004E3342"/>
    <w:rsid w:val="004E6DAA"/>
    <w:rsid w:val="00530996"/>
    <w:rsid w:val="00534EE8"/>
    <w:rsid w:val="00535BFA"/>
    <w:rsid w:val="0054569C"/>
    <w:rsid w:val="00554E6F"/>
    <w:rsid w:val="00584172"/>
    <w:rsid w:val="00590139"/>
    <w:rsid w:val="005908AA"/>
    <w:rsid w:val="0059167B"/>
    <w:rsid w:val="005975FD"/>
    <w:rsid w:val="005D219D"/>
    <w:rsid w:val="005D401D"/>
    <w:rsid w:val="0061048B"/>
    <w:rsid w:val="00621D74"/>
    <w:rsid w:val="006246A6"/>
    <w:rsid w:val="006251E7"/>
    <w:rsid w:val="00634E86"/>
    <w:rsid w:val="00653F94"/>
    <w:rsid w:val="00670FF7"/>
    <w:rsid w:val="00680AA9"/>
    <w:rsid w:val="006829AD"/>
    <w:rsid w:val="006928C1"/>
    <w:rsid w:val="006B12D8"/>
    <w:rsid w:val="006D410F"/>
    <w:rsid w:val="006D58B8"/>
    <w:rsid w:val="006D5E06"/>
    <w:rsid w:val="006E0F30"/>
    <w:rsid w:val="006E60CC"/>
    <w:rsid w:val="006F3191"/>
    <w:rsid w:val="007110DD"/>
    <w:rsid w:val="00712153"/>
    <w:rsid w:val="007275BD"/>
    <w:rsid w:val="0073304E"/>
    <w:rsid w:val="00745D60"/>
    <w:rsid w:val="007622E5"/>
    <w:rsid w:val="00771035"/>
    <w:rsid w:val="00774BDB"/>
    <w:rsid w:val="00792AE9"/>
    <w:rsid w:val="00795F9C"/>
    <w:rsid w:val="007A45A5"/>
    <w:rsid w:val="007B2CF1"/>
    <w:rsid w:val="007B406A"/>
    <w:rsid w:val="007C60F0"/>
    <w:rsid w:val="007D57DC"/>
    <w:rsid w:val="007D68FB"/>
    <w:rsid w:val="007D7893"/>
    <w:rsid w:val="007F784A"/>
    <w:rsid w:val="0080055C"/>
    <w:rsid w:val="00801A09"/>
    <w:rsid w:val="00803777"/>
    <w:rsid w:val="0080577C"/>
    <w:rsid w:val="00815A6C"/>
    <w:rsid w:val="00851638"/>
    <w:rsid w:val="00854F9D"/>
    <w:rsid w:val="0086069B"/>
    <w:rsid w:val="0086635F"/>
    <w:rsid w:val="00871FAD"/>
    <w:rsid w:val="00881BB3"/>
    <w:rsid w:val="00882DBB"/>
    <w:rsid w:val="00894DD0"/>
    <w:rsid w:val="008A65C7"/>
    <w:rsid w:val="008B736B"/>
    <w:rsid w:val="008D7FEC"/>
    <w:rsid w:val="008E0BD5"/>
    <w:rsid w:val="008E7738"/>
    <w:rsid w:val="0091158F"/>
    <w:rsid w:val="0092543E"/>
    <w:rsid w:val="009262CD"/>
    <w:rsid w:val="00926F4E"/>
    <w:rsid w:val="009473ED"/>
    <w:rsid w:val="00965BFB"/>
    <w:rsid w:val="0096753F"/>
    <w:rsid w:val="009732DE"/>
    <w:rsid w:val="00994B63"/>
    <w:rsid w:val="00996871"/>
    <w:rsid w:val="009A3B2A"/>
    <w:rsid w:val="009C085C"/>
    <w:rsid w:val="009C5267"/>
    <w:rsid w:val="009C6A22"/>
    <w:rsid w:val="009C6BCC"/>
    <w:rsid w:val="009D2BFE"/>
    <w:rsid w:val="009F47D7"/>
    <w:rsid w:val="009F718F"/>
    <w:rsid w:val="00A049FC"/>
    <w:rsid w:val="00A04F73"/>
    <w:rsid w:val="00A23996"/>
    <w:rsid w:val="00A27957"/>
    <w:rsid w:val="00A30746"/>
    <w:rsid w:val="00A46DCF"/>
    <w:rsid w:val="00A501EF"/>
    <w:rsid w:val="00A56A91"/>
    <w:rsid w:val="00AC450C"/>
    <w:rsid w:val="00AF022C"/>
    <w:rsid w:val="00B015D5"/>
    <w:rsid w:val="00B027E1"/>
    <w:rsid w:val="00B2066E"/>
    <w:rsid w:val="00B23C22"/>
    <w:rsid w:val="00B255AB"/>
    <w:rsid w:val="00B3529D"/>
    <w:rsid w:val="00B35D20"/>
    <w:rsid w:val="00B40901"/>
    <w:rsid w:val="00B52203"/>
    <w:rsid w:val="00B52FE2"/>
    <w:rsid w:val="00B56F10"/>
    <w:rsid w:val="00B921DC"/>
    <w:rsid w:val="00BA7C4B"/>
    <w:rsid w:val="00BF2136"/>
    <w:rsid w:val="00C07C26"/>
    <w:rsid w:val="00C217E4"/>
    <w:rsid w:val="00C30261"/>
    <w:rsid w:val="00C31170"/>
    <w:rsid w:val="00C314E5"/>
    <w:rsid w:val="00C42E15"/>
    <w:rsid w:val="00C44B55"/>
    <w:rsid w:val="00C50179"/>
    <w:rsid w:val="00C553D3"/>
    <w:rsid w:val="00C638B2"/>
    <w:rsid w:val="00C82A6D"/>
    <w:rsid w:val="00C842F4"/>
    <w:rsid w:val="00CA2B85"/>
    <w:rsid w:val="00CA37DD"/>
    <w:rsid w:val="00CB472E"/>
    <w:rsid w:val="00CC0118"/>
    <w:rsid w:val="00CC50CF"/>
    <w:rsid w:val="00CD39E1"/>
    <w:rsid w:val="00D13B20"/>
    <w:rsid w:val="00D26F32"/>
    <w:rsid w:val="00D304A7"/>
    <w:rsid w:val="00D31DED"/>
    <w:rsid w:val="00D814AB"/>
    <w:rsid w:val="00D84D9A"/>
    <w:rsid w:val="00D875CE"/>
    <w:rsid w:val="00D93D70"/>
    <w:rsid w:val="00DA7E39"/>
    <w:rsid w:val="00DB7C45"/>
    <w:rsid w:val="00E123A3"/>
    <w:rsid w:val="00E164A6"/>
    <w:rsid w:val="00E20EC9"/>
    <w:rsid w:val="00E549EC"/>
    <w:rsid w:val="00E56CF1"/>
    <w:rsid w:val="00E6743B"/>
    <w:rsid w:val="00E76C0D"/>
    <w:rsid w:val="00E847FF"/>
    <w:rsid w:val="00E861A0"/>
    <w:rsid w:val="00E86B7E"/>
    <w:rsid w:val="00E91834"/>
    <w:rsid w:val="00E93547"/>
    <w:rsid w:val="00E96E5C"/>
    <w:rsid w:val="00E97356"/>
    <w:rsid w:val="00EA6D5F"/>
    <w:rsid w:val="00EC76EF"/>
    <w:rsid w:val="00ED15CA"/>
    <w:rsid w:val="00F07E0C"/>
    <w:rsid w:val="00F2127A"/>
    <w:rsid w:val="00F21A7B"/>
    <w:rsid w:val="00F3267B"/>
    <w:rsid w:val="00F370E5"/>
    <w:rsid w:val="00F42E06"/>
    <w:rsid w:val="00F4391F"/>
    <w:rsid w:val="00F43AED"/>
    <w:rsid w:val="00F56339"/>
    <w:rsid w:val="00F65231"/>
    <w:rsid w:val="00F77476"/>
    <w:rsid w:val="00F77660"/>
    <w:rsid w:val="00FA1B09"/>
    <w:rsid w:val="00FA3151"/>
    <w:rsid w:val="00FA5434"/>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0042-C2AF-4ED2-98D1-F74DA64A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4</cp:revision>
  <cp:lastPrinted>2016-10-19T12:23:00Z</cp:lastPrinted>
  <dcterms:created xsi:type="dcterms:W3CDTF">2016-11-07T12:56:00Z</dcterms:created>
  <dcterms:modified xsi:type="dcterms:W3CDTF">2016-11-07T13:13:00Z</dcterms:modified>
</cp:coreProperties>
</file>