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C4B" w:rsidRDefault="007C60F0" w:rsidP="002D5880">
      <w:pPr>
        <w:spacing w:after="0"/>
        <w:rPr>
          <w:rFonts w:cs="Arial"/>
          <w:b/>
          <w:color w:val="000000" w:themeColor="text1"/>
        </w:rPr>
      </w:pPr>
      <w:r w:rsidRPr="007C60F0">
        <w:rPr>
          <w:rFonts w:cs="Arial"/>
          <w:b/>
          <w:color w:val="000000" w:themeColor="text1"/>
        </w:rPr>
        <w:t xml:space="preserve">Videoaufzeichnung </w:t>
      </w:r>
      <w:r w:rsidR="0073304E">
        <w:rPr>
          <w:rFonts w:cs="Arial"/>
          <w:b/>
          <w:color w:val="000000" w:themeColor="text1"/>
        </w:rPr>
        <w:t xml:space="preserve">mit </w:t>
      </w:r>
      <w:proofErr w:type="spellStart"/>
      <w:r w:rsidR="0073304E">
        <w:rPr>
          <w:rFonts w:cs="Arial"/>
          <w:b/>
          <w:color w:val="000000" w:themeColor="text1"/>
        </w:rPr>
        <w:t>SiDi</w:t>
      </w:r>
      <w:proofErr w:type="spellEnd"/>
      <w:r w:rsidR="0073304E">
        <w:rPr>
          <w:rFonts w:cs="Arial"/>
          <w:b/>
          <w:color w:val="000000" w:themeColor="text1"/>
        </w:rPr>
        <w:t xml:space="preserve">-Recorder von Dittmeier </w:t>
      </w:r>
      <w:r w:rsidRPr="007C60F0">
        <w:rPr>
          <w:rFonts w:cs="Arial"/>
          <w:b/>
          <w:color w:val="000000" w:themeColor="text1"/>
        </w:rPr>
        <w:t xml:space="preserve">als Beweismittel </w:t>
      </w:r>
      <w:r>
        <w:rPr>
          <w:rFonts w:cs="Arial"/>
          <w:b/>
          <w:color w:val="000000" w:themeColor="text1"/>
        </w:rPr>
        <w:t>zugelassen</w:t>
      </w:r>
    </w:p>
    <w:p w:rsidR="007C60F0" w:rsidRPr="007110DD" w:rsidRDefault="007C60F0" w:rsidP="002D5880">
      <w:pPr>
        <w:spacing w:after="0"/>
        <w:rPr>
          <w:rFonts w:cs="Arial"/>
          <w:b/>
          <w:color w:val="000000" w:themeColor="text1"/>
        </w:rPr>
      </w:pPr>
    </w:p>
    <w:p w:rsidR="00F07E0C" w:rsidRPr="007110DD" w:rsidRDefault="00894DD0" w:rsidP="002D5880">
      <w:pPr>
        <w:spacing w:after="0"/>
        <w:rPr>
          <w:rFonts w:cs="Arial"/>
          <w:color w:val="000000" w:themeColor="text1"/>
        </w:rPr>
      </w:pPr>
      <w:r w:rsidRPr="007110DD">
        <w:rPr>
          <w:rFonts w:cs="Arial"/>
          <w:b/>
          <w:color w:val="000000" w:themeColor="text1"/>
        </w:rPr>
        <w:t xml:space="preserve">Dittmeier </w:t>
      </w:r>
      <w:r w:rsidR="007C60F0">
        <w:rPr>
          <w:rFonts w:cs="Arial"/>
          <w:b/>
          <w:color w:val="000000" w:themeColor="text1"/>
        </w:rPr>
        <w:t xml:space="preserve">begrüßt </w:t>
      </w:r>
      <w:r w:rsidR="007C60F0" w:rsidRPr="007C60F0">
        <w:rPr>
          <w:rFonts w:cs="Arial"/>
          <w:b/>
          <w:color w:val="000000" w:themeColor="text1"/>
        </w:rPr>
        <w:t xml:space="preserve">Zivilrechtsurteil </w:t>
      </w:r>
      <w:r w:rsidR="007C60F0">
        <w:rPr>
          <w:rFonts w:cs="Arial"/>
          <w:b/>
          <w:color w:val="000000" w:themeColor="text1"/>
        </w:rPr>
        <w:t>über die</w:t>
      </w:r>
      <w:r w:rsidR="007C60F0" w:rsidRPr="007C60F0">
        <w:rPr>
          <w:rFonts w:cs="Arial"/>
          <w:b/>
          <w:color w:val="000000" w:themeColor="text1"/>
        </w:rPr>
        <w:t xml:space="preserve"> Zulässigkeit der Verwertung des Unfallvideos eines Busunternehmers </w:t>
      </w:r>
    </w:p>
    <w:p w:rsidR="00803777" w:rsidRDefault="00803777" w:rsidP="009732DE">
      <w:pPr>
        <w:spacing w:after="0"/>
        <w:rPr>
          <w:rFonts w:cs="Arial"/>
          <w:b/>
          <w:color w:val="000000" w:themeColor="text1"/>
        </w:rPr>
      </w:pPr>
    </w:p>
    <w:p w:rsidR="007C60F0" w:rsidRPr="00D93D70" w:rsidRDefault="007C60F0" w:rsidP="007C60F0">
      <w:pPr>
        <w:pStyle w:val="Listenabsatz"/>
        <w:numPr>
          <w:ilvl w:val="0"/>
          <w:numId w:val="2"/>
        </w:numPr>
        <w:spacing w:after="0"/>
        <w:rPr>
          <w:rFonts w:cs="Arial"/>
          <w:color w:val="000000" w:themeColor="text1"/>
        </w:rPr>
      </w:pPr>
      <w:r w:rsidRPr="00D93D70">
        <w:rPr>
          <w:rFonts w:cs="Arial"/>
          <w:color w:val="000000" w:themeColor="text1"/>
        </w:rPr>
        <w:t>Ein neues Zivilrechtsurteil hat mit überzeugender Argumentation des Senats die Zulässigkeit der Verwertung des Unfallvideos eines Busunternehmers zugelassen, LG Traunstein, Urteil vom 01.07.2016, 3 O 1200/15 (noch nicht rechtskräftig).</w:t>
      </w:r>
    </w:p>
    <w:p w:rsidR="007C60F0" w:rsidRPr="00D93D70" w:rsidRDefault="00D93D70" w:rsidP="00D93D70">
      <w:pPr>
        <w:pStyle w:val="Listenabsatz"/>
        <w:numPr>
          <w:ilvl w:val="0"/>
          <w:numId w:val="2"/>
        </w:numPr>
        <w:spacing w:after="0"/>
        <w:rPr>
          <w:rFonts w:cs="Arial"/>
          <w:color w:val="000000" w:themeColor="text1"/>
        </w:rPr>
      </w:pPr>
      <w:proofErr w:type="spellStart"/>
      <w:r w:rsidRPr="00D93D70">
        <w:rPr>
          <w:rFonts w:cs="Arial"/>
          <w:color w:val="000000" w:themeColor="text1"/>
        </w:rPr>
        <w:t>Dittmeiers</w:t>
      </w:r>
      <w:proofErr w:type="spellEnd"/>
      <w:r w:rsidRPr="00D93D70">
        <w:rPr>
          <w:rFonts w:cs="Arial"/>
          <w:color w:val="000000" w:themeColor="text1"/>
        </w:rPr>
        <w:t xml:space="preserve"> Filmkamera </w:t>
      </w:r>
      <w:proofErr w:type="spellStart"/>
      <w:r w:rsidRPr="00D93D70">
        <w:rPr>
          <w:rFonts w:cs="Arial"/>
          <w:color w:val="000000" w:themeColor="text1"/>
        </w:rPr>
        <w:t>SiDi</w:t>
      </w:r>
      <w:proofErr w:type="spellEnd"/>
      <w:r w:rsidRPr="00D93D70">
        <w:rPr>
          <w:rFonts w:cs="Arial"/>
          <w:color w:val="000000" w:themeColor="text1"/>
        </w:rPr>
        <w:t xml:space="preserve">-Recorder zeichnet als elektronischer Unfallzeuge </w:t>
      </w:r>
      <w:r w:rsidR="00D26F32">
        <w:rPr>
          <w:rFonts w:cs="Arial"/>
          <w:color w:val="000000" w:themeColor="text1"/>
        </w:rPr>
        <w:t>anlassbezogen, nicht permanent,</w:t>
      </w:r>
      <w:r w:rsidR="00D26F32" w:rsidRPr="00D93D70">
        <w:rPr>
          <w:rFonts w:cs="Arial"/>
          <w:color w:val="000000" w:themeColor="text1"/>
        </w:rPr>
        <w:t xml:space="preserve"> </w:t>
      </w:r>
      <w:r w:rsidRPr="00D93D70">
        <w:rPr>
          <w:rFonts w:cs="Arial"/>
          <w:color w:val="000000" w:themeColor="text1"/>
        </w:rPr>
        <w:t>die Verkehrssituation vor dem Omnibus auf. Sie filmt den Unfall und dessen Begleitumstände und speichert alle relevanten Informationen wie etwa auch die Geschwindigkeit des Busses.</w:t>
      </w:r>
    </w:p>
    <w:p w:rsidR="007C60F0" w:rsidRPr="007110DD" w:rsidRDefault="007C60F0" w:rsidP="009732DE">
      <w:pPr>
        <w:spacing w:after="0"/>
        <w:rPr>
          <w:rFonts w:cs="Arial"/>
          <w:b/>
          <w:color w:val="000000" w:themeColor="text1"/>
        </w:rPr>
      </w:pPr>
    </w:p>
    <w:p w:rsidR="004C4CD7" w:rsidRDefault="0006745C" w:rsidP="004C4CD7">
      <w:pPr>
        <w:spacing w:after="0"/>
        <w:rPr>
          <w:rFonts w:cs="Arial"/>
          <w:color w:val="000000" w:themeColor="text1"/>
        </w:rPr>
      </w:pPr>
      <w:r w:rsidRPr="007110DD">
        <w:rPr>
          <w:rFonts w:cs="Arial"/>
          <w:color w:val="000000" w:themeColor="text1"/>
        </w:rPr>
        <w:t xml:space="preserve">Würzburg, </w:t>
      </w:r>
      <w:r w:rsidR="00996871">
        <w:rPr>
          <w:rFonts w:cs="Arial"/>
          <w:color w:val="000000" w:themeColor="text1"/>
        </w:rPr>
        <w:t>9</w:t>
      </w:r>
      <w:bookmarkStart w:id="0" w:name="_GoBack"/>
      <w:bookmarkEnd w:id="0"/>
      <w:r w:rsidRPr="007110DD">
        <w:rPr>
          <w:rFonts w:cs="Arial"/>
          <w:color w:val="000000" w:themeColor="text1"/>
        </w:rPr>
        <w:t xml:space="preserve">. </w:t>
      </w:r>
      <w:r w:rsidR="007C60F0">
        <w:rPr>
          <w:rFonts w:cs="Arial"/>
          <w:color w:val="000000" w:themeColor="text1"/>
        </w:rPr>
        <w:t>August</w:t>
      </w:r>
      <w:r w:rsidR="00535BFA" w:rsidRPr="007110DD">
        <w:rPr>
          <w:rFonts w:cs="Arial"/>
          <w:color w:val="000000" w:themeColor="text1"/>
        </w:rPr>
        <w:t xml:space="preserve"> 2016</w:t>
      </w:r>
      <w:r w:rsidRPr="007110DD">
        <w:rPr>
          <w:rFonts w:cs="Arial"/>
          <w:color w:val="000000" w:themeColor="text1"/>
        </w:rPr>
        <w:t xml:space="preserve"> </w:t>
      </w:r>
      <w:r w:rsidR="00F07E0C" w:rsidRPr="007110DD">
        <w:rPr>
          <w:rFonts w:cs="Arial"/>
          <w:color w:val="000000" w:themeColor="text1"/>
        </w:rPr>
        <w:t>–</w:t>
      </w:r>
      <w:r w:rsidRPr="007110DD">
        <w:rPr>
          <w:rFonts w:cs="Arial"/>
          <w:color w:val="000000" w:themeColor="text1"/>
        </w:rPr>
        <w:t xml:space="preserve"> </w:t>
      </w:r>
      <w:r w:rsidR="003E10F9" w:rsidRPr="007110DD">
        <w:rPr>
          <w:rFonts w:cs="Arial"/>
          <w:color w:val="000000" w:themeColor="text1"/>
        </w:rPr>
        <w:t>Die Dittmeier Versicherungsmakler GmbH - Spezial-Versicherungsmakler für Omnibusunternehmen –</w:t>
      </w:r>
      <w:r w:rsidR="00392C36" w:rsidRPr="007110DD">
        <w:rPr>
          <w:rFonts w:cs="Arial"/>
          <w:color w:val="000000" w:themeColor="text1"/>
        </w:rPr>
        <w:t xml:space="preserve"> </w:t>
      </w:r>
      <w:r w:rsidR="00D93D70">
        <w:rPr>
          <w:rFonts w:cs="Arial"/>
          <w:color w:val="000000" w:themeColor="text1"/>
        </w:rPr>
        <w:t xml:space="preserve">begrüßt das neue </w:t>
      </w:r>
      <w:r w:rsidR="00D93D70" w:rsidRPr="007C60F0">
        <w:rPr>
          <w:rFonts w:cs="Arial"/>
          <w:color w:val="000000" w:themeColor="text1"/>
        </w:rPr>
        <w:t>Zivilrechtsurteil</w:t>
      </w:r>
      <w:r w:rsidR="00D93D70">
        <w:rPr>
          <w:rFonts w:cs="Arial"/>
          <w:color w:val="000000" w:themeColor="text1"/>
        </w:rPr>
        <w:t xml:space="preserve"> des Landgerichts Traunstein vom 1. Juli 2016 (3 O 1200/15, noch nicht rechtskräftig), das </w:t>
      </w:r>
      <w:r w:rsidR="00D93D70" w:rsidRPr="007C60F0">
        <w:rPr>
          <w:rFonts w:cs="Arial"/>
          <w:color w:val="000000" w:themeColor="text1"/>
        </w:rPr>
        <w:t>mit überzeugender Argumentation des Senats die Zulässigkeit der Verwertung des Unfallvideos eines Busunternehmers zugelassen</w:t>
      </w:r>
      <w:r w:rsidR="00DB7C45">
        <w:rPr>
          <w:rFonts w:cs="Arial"/>
          <w:color w:val="000000" w:themeColor="text1"/>
        </w:rPr>
        <w:t xml:space="preserve"> hat</w:t>
      </w:r>
      <w:r w:rsidR="0073304E">
        <w:rPr>
          <w:rFonts w:cs="Arial"/>
          <w:color w:val="000000" w:themeColor="text1"/>
        </w:rPr>
        <w:t xml:space="preserve">. </w:t>
      </w:r>
      <w:r w:rsidR="004C4CD7">
        <w:rPr>
          <w:rFonts w:cs="Arial"/>
          <w:color w:val="000000" w:themeColor="text1"/>
        </w:rPr>
        <w:t>"</w:t>
      </w:r>
      <w:r w:rsidR="004C4CD7" w:rsidRPr="007C60F0">
        <w:rPr>
          <w:rFonts w:cs="Arial"/>
          <w:color w:val="000000" w:themeColor="text1"/>
        </w:rPr>
        <w:t xml:space="preserve">Das Gericht hat sich </w:t>
      </w:r>
      <w:r w:rsidR="004C4CD7">
        <w:rPr>
          <w:rFonts w:cs="Arial"/>
          <w:color w:val="000000" w:themeColor="text1"/>
        </w:rPr>
        <w:t xml:space="preserve">dabei </w:t>
      </w:r>
      <w:r w:rsidR="004C4CD7" w:rsidRPr="007C60F0">
        <w:rPr>
          <w:rFonts w:cs="Arial"/>
          <w:color w:val="000000" w:themeColor="text1"/>
        </w:rPr>
        <w:t>ausführlich und in vorbildlicher Weise mit den Fragen des Datenschutzes, Kunst</w:t>
      </w:r>
      <w:r w:rsidR="004C4CD7">
        <w:rPr>
          <w:rFonts w:cs="Arial"/>
          <w:color w:val="000000" w:themeColor="text1"/>
        </w:rPr>
        <w:t>-U</w:t>
      </w:r>
      <w:r w:rsidR="004C4CD7" w:rsidRPr="007C60F0">
        <w:rPr>
          <w:rFonts w:cs="Arial"/>
          <w:color w:val="000000" w:themeColor="text1"/>
        </w:rPr>
        <w:t>rhebergesetzes und des Persönlic</w:t>
      </w:r>
      <w:r w:rsidR="004C4CD7">
        <w:rPr>
          <w:rFonts w:cs="Arial"/>
          <w:color w:val="000000" w:themeColor="text1"/>
        </w:rPr>
        <w:t xml:space="preserve">hkeitsrechts auseinandergesetzt", erläutert Thomas Dittmeier, </w:t>
      </w:r>
      <w:r w:rsidR="004C4CD7" w:rsidRPr="0073304E">
        <w:rPr>
          <w:rFonts w:cs="Arial"/>
          <w:color w:val="000000" w:themeColor="text1"/>
        </w:rPr>
        <w:t>Geschäftsführer der Dittmeier Versicherungsmakler GmbH für Omnibusunternehmen</w:t>
      </w:r>
      <w:r w:rsidR="004C4CD7">
        <w:rPr>
          <w:rFonts w:cs="Arial"/>
          <w:color w:val="000000" w:themeColor="text1"/>
        </w:rPr>
        <w:t>.</w:t>
      </w:r>
      <w:r w:rsidR="004C4CD7" w:rsidRPr="004C4CD7">
        <w:rPr>
          <w:rFonts w:cs="Arial"/>
          <w:color w:val="000000" w:themeColor="text1"/>
        </w:rPr>
        <w:t xml:space="preserve"> </w:t>
      </w:r>
      <w:r w:rsidR="004C4CD7">
        <w:rPr>
          <w:rFonts w:cs="Arial"/>
          <w:color w:val="000000" w:themeColor="text1"/>
        </w:rPr>
        <w:t>"</w:t>
      </w:r>
      <w:r w:rsidR="00DB7C45">
        <w:rPr>
          <w:rFonts w:cs="Arial"/>
          <w:color w:val="000000" w:themeColor="text1"/>
        </w:rPr>
        <w:t>Wir wünschen uns</w:t>
      </w:r>
      <w:r w:rsidR="004C4CD7" w:rsidRPr="007C60F0">
        <w:rPr>
          <w:rFonts w:cs="Arial"/>
          <w:color w:val="000000" w:themeColor="text1"/>
        </w:rPr>
        <w:t>, dass sich diese Überzeugung auch im Nachgang zu der Empfehlung des Verkehrsgerichtstages 2016, der Verwendung von anlassbezogenen Videoaufnahmen, durchsetzen wird. Im Fazit wird sich das positiv für Omnibusunternehmen auswirken, da sich die Beweislage insbesondere im Rahmen der Gefährdungshaftung verbessern wird.</w:t>
      </w:r>
      <w:r w:rsidR="004C4CD7">
        <w:rPr>
          <w:rFonts w:cs="Arial"/>
          <w:color w:val="000000" w:themeColor="text1"/>
        </w:rPr>
        <w:t>"</w:t>
      </w:r>
    </w:p>
    <w:p w:rsidR="004C4CD7" w:rsidRDefault="004C4CD7" w:rsidP="007C60F0">
      <w:pPr>
        <w:spacing w:after="0"/>
        <w:rPr>
          <w:rFonts w:cs="Arial"/>
          <w:color w:val="000000" w:themeColor="text1"/>
        </w:rPr>
      </w:pPr>
    </w:p>
    <w:p w:rsidR="004C4CD7" w:rsidRPr="004C4CD7" w:rsidRDefault="004C4CD7" w:rsidP="007C60F0">
      <w:pPr>
        <w:spacing w:after="0"/>
        <w:rPr>
          <w:rFonts w:cs="Arial"/>
          <w:b/>
          <w:color w:val="000000" w:themeColor="text1"/>
        </w:rPr>
      </w:pPr>
      <w:r w:rsidRPr="004C4CD7">
        <w:rPr>
          <w:rFonts w:cs="Arial"/>
          <w:b/>
          <w:color w:val="000000" w:themeColor="text1"/>
        </w:rPr>
        <w:t>Beweissicherung geht vor</w:t>
      </w:r>
    </w:p>
    <w:p w:rsidR="004C4CD7" w:rsidRDefault="004C4CD7" w:rsidP="007C60F0">
      <w:pPr>
        <w:spacing w:after="0"/>
        <w:rPr>
          <w:rFonts w:cs="Arial"/>
          <w:color w:val="000000" w:themeColor="text1"/>
        </w:rPr>
      </w:pPr>
    </w:p>
    <w:p w:rsidR="007C60F0" w:rsidRPr="007C60F0" w:rsidRDefault="0073304E" w:rsidP="007C60F0">
      <w:pPr>
        <w:spacing w:after="0"/>
        <w:rPr>
          <w:rFonts w:cs="Arial"/>
          <w:color w:val="000000" w:themeColor="text1"/>
        </w:rPr>
      </w:pPr>
      <w:r>
        <w:rPr>
          <w:rFonts w:cs="Arial"/>
          <w:color w:val="000000" w:themeColor="text1"/>
        </w:rPr>
        <w:t xml:space="preserve">In dem verhandelten Fall war strittig, wer den Unfall verursacht hatte. </w:t>
      </w:r>
      <w:r w:rsidR="007C60F0" w:rsidRPr="007C60F0">
        <w:rPr>
          <w:rFonts w:cs="Arial"/>
          <w:color w:val="000000" w:themeColor="text1"/>
        </w:rPr>
        <w:t>Angeblich hätte der Bus (Beklagter) rechts geblinkt, worauf der Unfallgegner aus der untergeordneten Straße herau</w:t>
      </w:r>
      <w:r w:rsidR="004C4CD7">
        <w:rPr>
          <w:rFonts w:cs="Arial"/>
          <w:color w:val="000000" w:themeColor="text1"/>
        </w:rPr>
        <w:t xml:space="preserve">sfuhr und es zur Kollision kam. </w:t>
      </w:r>
      <w:r>
        <w:rPr>
          <w:rFonts w:cs="Arial"/>
          <w:color w:val="000000" w:themeColor="text1"/>
        </w:rPr>
        <w:t xml:space="preserve">Der im Bus installierte </w:t>
      </w:r>
      <w:proofErr w:type="spellStart"/>
      <w:r w:rsidRPr="007C60F0">
        <w:rPr>
          <w:rFonts w:cs="Arial"/>
          <w:color w:val="000000" w:themeColor="text1"/>
        </w:rPr>
        <w:t>SiDi</w:t>
      </w:r>
      <w:proofErr w:type="spellEnd"/>
      <w:r w:rsidRPr="007C60F0">
        <w:rPr>
          <w:rFonts w:cs="Arial"/>
          <w:color w:val="000000" w:themeColor="text1"/>
        </w:rPr>
        <w:t xml:space="preserve">-Recorder von Dittmeier </w:t>
      </w:r>
      <w:r>
        <w:rPr>
          <w:rFonts w:cs="Arial"/>
          <w:color w:val="000000" w:themeColor="text1"/>
        </w:rPr>
        <w:t xml:space="preserve">hatte den Vorgang aufgezeichnet. </w:t>
      </w:r>
      <w:r w:rsidR="00DB7C45">
        <w:rPr>
          <w:rFonts w:cs="Arial"/>
          <w:color w:val="000000" w:themeColor="text1"/>
        </w:rPr>
        <w:t>Das</w:t>
      </w:r>
      <w:r w:rsidR="007C60F0" w:rsidRPr="007C60F0">
        <w:rPr>
          <w:rFonts w:cs="Arial"/>
          <w:color w:val="000000" w:themeColor="text1"/>
        </w:rPr>
        <w:t xml:space="preserve"> Gericht </w:t>
      </w:r>
      <w:r w:rsidR="00DB7C45" w:rsidRPr="007C60F0">
        <w:rPr>
          <w:rFonts w:cs="Arial"/>
          <w:color w:val="000000" w:themeColor="text1"/>
        </w:rPr>
        <w:t xml:space="preserve">klärte </w:t>
      </w:r>
      <w:r w:rsidR="007C60F0" w:rsidRPr="007C60F0">
        <w:rPr>
          <w:rFonts w:cs="Arial"/>
          <w:color w:val="000000" w:themeColor="text1"/>
        </w:rPr>
        <w:t>ab, welche technischen Besonderheiten das Aufnahmegerät beinhaltet. Nach einer ausführlichen Darlegung, dass es sich hi</w:t>
      </w:r>
      <w:r>
        <w:rPr>
          <w:rFonts w:cs="Arial"/>
          <w:color w:val="000000" w:themeColor="text1"/>
        </w:rPr>
        <w:t>erbei nicht um eine klassische "Dash-Cam"</w:t>
      </w:r>
      <w:r w:rsidR="007C60F0" w:rsidRPr="007C60F0">
        <w:rPr>
          <w:rFonts w:cs="Arial"/>
          <w:color w:val="000000" w:themeColor="text1"/>
        </w:rPr>
        <w:t xml:space="preserve"> handelt, entschied das Gericht die Aufnahme trotz Zeugen und Sachverständigen zu verwerten. </w:t>
      </w:r>
      <w:r w:rsidR="00DB7C45">
        <w:rPr>
          <w:rFonts w:cs="Arial"/>
          <w:color w:val="000000" w:themeColor="text1"/>
        </w:rPr>
        <w:t>Als Folge</w:t>
      </w:r>
      <w:r>
        <w:rPr>
          <w:rFonts w:cs="Arial"/>
          <w:color w:val="000000" w:themeColor="text1"/>
        </w:rPr>
        <w:t xml:space="preserve"> wies das Gericht die</w:t>
      </w:r>
      <w:r w:rsidR="007C60F0" w:rsidRPr="007C60F0">
        <w:rPr>
          <w:rFonts w:cs="Arial"/>
          <w:color w:val="000000" w:themeColor="text1"/>
        </w:rPr>
        <w:t xml:space="preserve"> Klage aufgrund des nachgewiesenen Verschuldens des Klägers ab</w:t>
      </w:r>
      <w:r w:rsidR="00DB7C45">
        <w:rPr>
          <w:rFonts w:cs="Arial"/>
          <w:color w:val="000000" w:themeColor="text1"/>
        </w:rPr>
        <w:t>:</w:t>
      </w:r>
      <w:r w:rsidR="004C4CD7">
        <w:rPr>
          <w:rFonts w:cs="Arial"/>
          <w:color w:val="000000" w:themeColor="text1"/>
        </w:rPr>
        <w:t xml:space="preserve"> </w:t>
      </w:r>
      <w:r w:rsidR="007C60F0" w:rsidRPr="007C60F0">
        <w:rPr>
          <w:rFonts w:cs="Arial"/>
          <w:color w:val="000000" w:themeColor="text1"/>
        </w:rPr>
        <w:t>Nach kenntnisreicher detaillierter Prüfung des Senats gelangte dieser zur Auffassung, dass aufgrund der technischen Gegebenheiten der anlassb</w:t>
      </w:r>
      <w:r w:rsidR="004C4CD7">
        <w:rPr>
          <w:rFonts w:cs="Arial"/>
          <w:color w:val="000000" w:themeColor="text1"/>
        </w:rPr>
        <w:t>edingten Videoaufzeichnung des '</w:t>
      </w:r>
      <w:proofErr w:type="spellStart"/>
      <w:r w:rsidR="004C4CD7">
        <w:rPr>
          <w:rFonts w:cs="Arial"/>
          <w:color w:val="000000" w:themeColor="text1"/>
        </w:rPr>
        <w:t>SiDi</w:t>
      </w:r>
      <w:proofErr w:type="spellEnd"/>
      <w:r w:rsidR="004C4CD7">
        <w:rPr>
          <w:rFonts w:cs="Arial"/>
          <w:color w:val="000000" w:themeColor="text1"/>
        </w:rPr>
        <w:t>-Recorders'</w:t>
      </w:r>
      <w:r w:rsidR="007C60F0" w:rsidRPr="007C60F0">
        <w:rPr>
          <w:rFonts w:cs="Arial"/>
          <w:color w:val="000000" w:themeColor="text1"/>
        </w:rPr>
        <w:t xml:space="preserve"> bei der gebotenen Abwägung der widerstreitenden Interessen die informelle Selbstbestimmung hinter dem Beweissicherungsinteresse zurücktreten muss.</w:t>
      </w:r>
    </w:p>
    <w:p w:rsidR="007C60F0" w:rsidRDefault="007C60F0" w:rsidP="007C60F0">
      <w:pPr>
        <w:spacing w:after="0"/>
        <w:rPr>
          <w:rFonts w:cs="Arial"/>
          <w:color w:val="000000" w:themeColor="text1"/>
        </w:rPr>
      </w:pPr>
    </w:p>
    <w:p w:rsidR="004C4CD7" w:rsidRPr="004C4CD7" w:rsidRDefault="004C4CD7" w:rsidP="004C4CD7">
      <w:pPr>
        <w:spacing w:after="0"/>
        <w:rPr>
          <w:rFonts w:cs="Arial"/>
          <w:b/>
          <w:color w:val="000000" w:themeColor="text1"/>
        </w:rPr>
      </w:pPr>
      <w:r w:rsidRPr="004C4CD7">
        <w:rPr>
          <w:rFonts w:cs="Arial"/>
          <w:b/>
          <w:color w:val="000000" w:themeColor="text1"/>
        </w:rPr>
        <w:t>Spezialkamera zur Aufzeichnung vom Unfallhergang</w:t>
      </w:r>
    </w:p>
    <w:p w:rsidR="004C4CD7" w:rsidRDefault="004C4CD7" w:rsidP="007C60F0">
      <w:pPr>
        <w:spacing w:after="0"/>
        <w:rPr>
          <w:rFonts w:cs="Arial"/>
          <w:color w:val="000000" w:themeColor="text1"/>
        </w:rPr>
      </w:pPr>
    </w:p>
    <w:p w:rsidR="00DB7C45" w:rsidRPr="007C60F0" w:rsidRDefault="004C4CD7" w:rsidP="00DB7C45">
      <w:pPr>
        <w:spacing w:after="0"/>
        <w:rPr>
          <w:rFonts w:cs="Arial"/>
          <w:color w:val="000000" w:themeColor="text1"/>
        </w:rPr>
      </w:pPr>
      <w:r>
        <w:rPr>
          <w:rFonts w:cs="Arial"/>
          <w:color w:val="000000" w:themeColor="text1"/>
        </w:rPr>
        <w:t xml:space="preserve">Der </w:t>
      </w:r>
      <w:proofErr w:type="spellStart"/>
      <w:r>
        <w:rPr>
          <w:rFonts w:cs="Arial"/>
          <w:color w:val="000000" w:themeColor="text1"/>
        </w:rPr>
        <w:t>SiDi</w:t>
      </w:r>
      <w:proofErr w:type="spellEnd"/>
      <w:r>
        <w:rPr>
          <w:rFonts w:cs="Arial"/>
          <w:color w:val="000000" w:themeColor="text1"/>
        </w:rPr>
        <w:t>-Recorder</w:t>
      </w:r>
      <w:r w:rsidRPr="004C4CD7">
        <w:rPr>
          <w:rFonts w:cs="Arial"/>
          <w:color w:val="000000" w:themeColor="text1"/>
        </w:rPr>
        <w:t xml:space="preserve"> ist eine kleine Spezial-Videokamera, die Dittmeier für die Bedürfnisse von Omnibusunternehmen weiterentwickeln ließ. "Wenn es bei strittigen Unfällen keinen Zeugen gibt, steht meistens Aussage gegen Aussage", </w:t>
      </w:r>
      <w:r>
        <w:rPr>
          <w:rFonts w:cs="Arial"/>
          <w:color w:val="000000" w:themeColor="text1"/>
        </w:rPr>
        <w:t>ergänzt</w:t>
      </w:r>
      <w:r w:rsidRPr="004C4CD7">
        <w:rPr>
          <w:rFonts w:cs="Arial"/>
          <w:color w:val="000000" w:themeColor="text1"/>
        </w:rPr>
        <w:t xml:space="preserve"> Thomas Dittmeier</w:t>
      </w:r>
      <w:r>
        <w:rPr>
          <w:rFonts w:cs="Arial"/>
          <w:color w:val="000000" w:themeColor="text1"/>
        </w:rPr>
        <w:t>.</w:t>
      </w:r>
      <w:r w:rsidRPr="004C4CD7">
        <w:rPr>
          <w:rFonts w:cs="Arial"/>
          <w:color w:val="000000" w:themeColor="text1"/>
        </w:rPr>
        <w:t xml:space="preserve"> "Bei Kollisionen mit Pkw, </w:t>
      </w:r>
      <w:r w:rsidRPr="004C4CD7">
        <w:rPr>
          <w:rFonts w:cs="Arial"/>
          <w:color w:val="000000" w:themeColor="text1"/>
        </w:rPr>
        <w:lastRenderedPageBreak/>
        <w:t xml:space="preserve">Fußgängern oder auch Radfahrern wird dann oft dem Bus wegen der höheren Betriebsgefahr die Schuld zugesprochen. Um die Abläufe nachvollziehen zu können und damit die Beweislage zu verbessern, empfehlen wir die spezielle Videokamera </w:t>
      </w:r>
      <w:proofErr w:type="spellStart"/>
      <w:r w:rsidRPr="004C4CD7">
        <w:rPr>
          <w:rFonts w:cs="Arial"/>
          <w:color w:val="000000" w:themeColor="text1"/>
        </w:rPr>
        <w:t>SiDi</w:t>
      </w:r>
      <w:proofErr w:type="spellEnd"/>
      <w:r w:rsidRPr="004C4CD7">
        <w:rPr>
          <w:rFonts w:cs="Arial"/>
          <w:color w:val="000000" w:themeColor="text1"/>
        </w:rPr>
        <w:t>-</w:t>
      </w:r>
      <w:r>
        <w:rPr>
          <w:rFonts w:cs="Arial"/>
          <w:color w:val="000000" w:themeColor="text1"/>
        </w:rPr>
        <w:t>Recorder</w:t>
      </w:r>
      <w:r w:rsidRPr="004C4CD7">
        <w:rPr>
          <w:rFonts w:cs="Arial"/>
          <w:color w:val="000000" w:themeColor="text1"/>
        </w:rPr>
        <w:t>."</w:t>
      </w:r>
      <w:r w:rsidR="00DB7C45" w:rsidRPr="00DB7C45">
        <w:rPr>
          <w:rFonts w:cs="Arial"/>
          <w:color w:val="000000" w:themeColor="text1"/>
        </w:rPr>
        <w:t xml:space="preserve"> </w:t>
      </w:r>
      <w:r w:rsidR="00DB7C45" w:rsidRPr="004C4CD7">
        <w:rPr>
          <w:rFonts w:cs="Arial"/>
          <w:color w:val="000000" w:themeColor="text1"/>
        </w:rPr>
        <w:t>Die Kamera zeichnet als elektronischer Unfallzeuge automatisch die Verkehrssituation vor dem Omnibus auf. Sie filmt den Unfall und dessen Begleitumstände und speichert alle relevanten Informationen, zum Beispiel auch die Geschwindigkeit des Busses. Die Auswertung kann das Omnibusunternehmen in Einzelbildern oder als Videofilm selbst über einen PC vornehmen. Bei der Entwicklung dieser Spezialkamera für Omnibusse wurden Vorschläge von Busunternehmern aufgegriffen. Die Kamera stellt Dittmeier seinen Kunden zur Verfügung.</w:t>
      </w:r>
    </w:p>
    <w:p w:rsidR="004C4CD7" w:rsidRPr="004C4CD7" w:rsidRDefault="004C4CD7" w:rsidP="004C4CD7">
      <w:pPr>
        <w:spacing w:after="0"/>
        <w:rPr>
          <w:rFonts w:cs="Arial"/>
          <w:color w:val="000000" w:themeColor="text1"/>
        </w:rPr>
      </w:pPr>
    </w:p>
    <w:p w:rsidR="004C4CD7" w:rsidRPr="004C4CD7" w:rsidRDefault="004C4CD7" w:rsidP="004C4CD7">
      <w:pPr>
        <w:spacing w:after="0"/>
        <w:rPr>
          <w:rFonts w:cs="Arial"/>
          <w:color w:val="000000" w:themeColor="text1"/>
        </w:rPr>
      </w:pPr>
      <w:r w:rsidRPr="004C4CD7">
        <w:rPr>
          <w:rFonts w:cs="Arial"/>
          <w:color w:val="000000" w:themeColor="text1"/>
        </w:rPr>
        <w:t>Zu den Kosten, die nach einem Unfall auf das Busunternehmen oder seine Versicherung zukommen, gehören unter anderem: Nutzungsausfall, Wertminderung, Gutachterkosten, Anwaltsgebühren, Auslagenpauschalen, Abschleppkosten sowie Mietwagen</w:t>
      </w:r>
      <w:r>
        <w:rPr>
          <w:rFonts w:cs="Arial"/>
          <w:color w:val="000000" w:themeColor="text1"/>
        </w:rPr>
        <w:t>.</w:t>
      </w:r>
      <w:r w:rsidRPr="004C4CD7">
        <w:rPr>
          <w:rFonts w:cs="Arial"/>
          <w:color w:val="000000" w:themeColor="text1"/>
        </w:rPr>
        <w:t xml:space="preserve"> Ohne Beweise bleibt der Versicherung meist gar nichts anderes übrig</w:t>
      </w:r>
      <w:r>
        <w:rPr>
          <w:rFonts w:cs="Arial"/>
          <w:color w:val="000000" w:themeColor="text1"/>
        </w:rPr>
        <w:t xml:space="preserve">, als diese Kosten zu bezahlen. </w:t>
      </w:r>
      <w:r w:rsidR="00DB7C45">
        <w:rPr>
          <w:rFonts w:cs="Arial"/>
          <w:color w:val="000000" w:themeColor="text1"/>
        </w:rPr>
        <w:t>Technische</w:t>
      </w:r>
      <w:r w:rsidRPr="004C4CD7">
        <w:rPr>
          <w:rFonts w:cs="Arial"/>
          <w:color w:val="000000" w:themeColor="text1"/>
        </w:rPr>
        <w:t xml:space="preserve"> Maßnahmen </w:t>
      </w:r>
      <w:r w:rsidR="00DB7C45">
        <w:rPr>
          <w:rFonts w:cs="Arial"/>
          <w:color w:val="000000" w:themeColor="text1"/>
        </w:rPr>
        <w:t xml:space="preserve">wie der </w:t>
      </w:r>
      <w:proofErr w:type="spellStart"/>
      <w:r w:rsidR="00DB7C45">
        <w:rPr>
          <w:rFonts w:cs="Arial"/>
          <w:color w:val="000000" w:themeColor="text1"/>
        </w:rPr>
        <w:t>SiDi</w:t>
      </w:r>
      <w:proofErr w:type="spellEnd"/>
      <w:r w:rsidR="00DB7C45">
        <w:rPr>
          <w:rFonts w:cs="Arial"/>
          <w:color w:val="000000" w:themeColor="text1"/>
        </w:rPr>
        <w:t xml:space="preserve">-Recorder </w:t>
      </w:r>
      <w:r w:rsidRPr="004C4CD7">
        <w:rPr>
          <w:rFonts w:cs="Arial"/>
          <w:color w:val="000000" w:themeColor="text1"/>
        </w:rPr>
        <w:t xml:space="preserve">können die </w:t>
      </w:r>
      <w:r w:rsidR="00DB7C45">
        <w:rPr>
          <w:rFonts w:cs="Arial"/>
          <w:color w:val="000000" w:themeColor="text1"/>
        </w:rPr>
        <w:t>Schadenkosten deutlich reduzieren</w:t>
      </w:r>
      <w:r w:rsidRPr="004C4CD7">
        <w:rPr>
          <w:rFonts w:cs="Arial"/>
          <w:color w:val="000000" w:themeColor="text1"/>
        </w:rPr>
        <w:t xml:space="preserve">. </w:t>
      </w:r>
    </w:p>
    <w:p w:rsidR="007C60F0" w:rsidRPr="009732DE" w:rsidRDefault="007C60F0" w:rsidP="007C60F0">
      <w:pPr>
        <w:spacing w:after="0"/>
        <w:rPr>
          <w:rFonts w:cs="Arial"/>
          <w:color w:val="000000" w:themeColor="text1"/>
        </w:rPr>
      </w:pPr>
    </w:p>
    <w:p w:rsidR="0059167B" w:rsidRDefault="00ED15CA" w:rsidP="007F784A">
      <w:pPr>
        <w:spacing w:after="0"/>
        <w:rPr>
          <w:rFonts w:cs="Arial"/>
          <w:color w:val="000000" w:themeColor="text1"/>
        </w:rPr>
      </w:pPr>
      <w:r>
        <w:rPr>
          <w:rFonts w:cs="Arial"/>
          <w:color w:val="000000" w:themeColor="text1"/>
        </w:rPr>
        <w:t xml:space="preserve">Zeichen: </w:t>
      </w:r>
      <w:r w:rsidR="00A501EF">
        <w:rPr>
          <w:rFonts w:cs="Arial"/>
          <w:color w:val="000000" w:themeColor="text1"/>
        </w:rPr>
        <w:t>4.257</w:t>
      </w:r>
    </w:p>
    <w:p w:rsidR="009C6BCC" w:rsidRPr="007110DD" w:rsidRDefault="009C6BCC" w:rsidP="007F784A">
      <w:pPr>
        <w:pStyle w:val="EinfacherAbsatz"/>
        <w:spacing w:line="276" w:lineRule="auto"/>
        <w:rPr>
          <w:rFonts w:asciiTheme="minorHAnsi" w:hAnsiTheme="minorHAnsi" w:cs="Arial"/>
          <w:color w:val="000000" w:themeColor="text1"/>
          <w:sz w:val="22"/>
          <w:szCs w:val="22"/>
        </w:rPr>
      </w:pPr>
    </w:p>
    <w:p w:rsidR="00136940" w:rsidRDefault="00136940" w:rsidP="007F784A">
      <w:pPr>
        <w:pStyle w:val="EinfacherAbsatz"/>
        <w:spacing w:line="276" w:lineRule="auto"/>
        <w:rPr>
          <w:rFonts w:asciiTheme="minorHAnsi" w:hAnsiTheme="minorHAnsi" w:cs="Arial"/>
          <w:color w:val="000000" w:themeColor="text1"/>
          <w:sz w:val="22"/>
          <w:szCs w:val="22"/>
        </w:rPr>
      </w:pPr>
    </w:p>
    <w:p w:rsidR="00A501EF" w:rsidRPr="00A501EF" w:rsidRDefault="00A501EF" w:rsidP="007F784A">
      <w:pPr>
        <w:pStyle w:val="EinfacherAbsatz"/>
        <w:spacing w:line="276" w:lineRule="auto"/>
        <w:rPr>
          <w:rFonts w:asciiTheme="minorHAnsi" w:hAnsiTheme="minorHAnsi" w:cs="Arial"/>
          <w:b/>
          <w:color w:val="000000" w:themeColor="text1"/>
          <w:sz w:val="22"/>
          <w:szCs w:val="22"/>
        </w:rPr>
      </w:pPr>
      <w:r w:rsidRPr="00A501EF">
        <w:rPr>
          <w:rFonts w:asciiTheme="minorHAnsi" w:hAnsiTheme="minorHAnsi" w:cs="Arial"/>
          <w:b/>
          <w:color w:val="000000" w:themeColor="text1"/>
          <w:sz w:val="22"/>
          <w:szCs w:val="22"/>
        </w:rPr>
        <w:t>Bilder</w:t>
      </w:r>
    </w:p>
    <w:p w:rsidR="00A501EF" w:rsidRDefault="00A501EF" w:rsidP="007F784A">
      <w:pPr>
        <w:pStyle w:val="EinfacherAbsatz"/>
        <w:spacing w:line="276" w:lineRule="auto"/>
        <w:rPr>
          <w:rFonts w:asciiTheme="minorHAnsi" w:hAnsiTheme="minorHAnsi" w:cs="Arial"/>
          <w:color w:val="000000" w:themeColor="text1"/>
          <w:sz w:val="22"/>
          <w:szCs w:val="22"/>
        </w:rPr>
      </w:pPr>
    </w:p>
    <w:p w:rsidR="0073304E" w:rsidRPr="00DB7C45" w:rsidRDefault="0073304E" w:rsidP="0073304E">
      <w:pPr>
        <w:pStyle w:val="EinfacherAbsatz"/>
        <w:jc w:val="both"/>
        <w:rPr>
          <w:rFonts w:asciiTheme="minorHAnsi" w:hAnsiTheme="minorHAnsi" w:cs="Myriad Pro"/>
          <w:sz w:val="20"/>
          <w:szCs w:val="20"/>
        </w:rPr>
      </w:pPr>
      <w:r w:rsidRPr="00EF3985">
        <w:rPr>
          <w:rFonts w:ascii="Myriad Pro" w:hAnsi="Myriad Pro" w:cs="Myriad Pro"/>
          <w:noProof/>
          <w:sz w:val="20"/>
          <w:szCs w:val="20"/>
          <w:lang w:eastAsia="de-DE"/>
        </w:rPr>
        <w:drawing>
          <wp:anchor distT="0" distB="0" distL="114300" distR="114300" simplePos="0" relativeHeight="251661312" behindDoc="1" locked="0" layoutInCell="1" allowOverlap="1" wp14:anchorId="620515B2" wp14:editId="781E36EF">
            <wp:simplePos x="0" y="0"/>
            <wp:positionH relativeFrom="margin">
              <wp:align>left</wp:align>
            </wp:positionH>
            <wp:positionV relativeFrom="paragraph">
              <wp:posOffset>3175</wp:posOffset>
            </wp:positionV>
            <wp:extent cx="1263015" cy="1040130"/>
            <wp:effectExtent l="0" t="0" r="0" b="7620"/>
            <wp:wrapTight wrapText="bothSides">
              <wp:wrapPolygon edited="0">
                <wp:start x="0" y="0"/>
                <wp:lineTo x="0" y="21363"/>
                <wp:lineTo x="21176" y="21363"/>
                <wp:lineTo x="21176" y="0"/>
                <wp:lineTo x="0" y="0"/>
              </wp:wrapPolygon>
            </wp:wrapTight>
            <wp:docPr id="5" name="Grafik 1" descr="SiDi-C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i-Ca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4100" cy="104940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Myriad Pro"/>
        </w:rPr>
        <w:t xml:space="preserve">Bild 1: </w:t>
      </w:r>
      <w:r w:rsidR="00854F9D">
        <w:rPr>
          <w:rFonts w:asciiTheme="minorHAnsi" w:hAnsiTheme="minorHAnsi" w:cs="Myriad Pro"/>
        </w:rPr>
        <w:t xml:space="preserve">Videokamera </w:t>
      </w:r>
      <w:proofErr w:type="spellStart"/>
      <w:r w:rsidR="00854F9D">
        <w:rPr>
          <w:rFonts w:asciiTheme="minorHAnsi" w:hAnsiTheme="minorHAnsi" w:cs="Myriad Pro"/>
        </w:rPr>
        <w:t>SiDi</w:t>
      </w:r>
      <w:proofErr w:type="spellEnd"/>
      <w:r w:rsidR="00854F9D">
        <w:rPr>
          <w:rFonts w:asciiTheme="minorHAnsi" w:hAnsiTheme="minorHAnsi" w:cs="Myriad Pro"/>
        </w:rPr>
        <w:t>-Recorder</w:t>
      </w:r>
      <w:r w:rsidRPr="0073304E">
        <w:rPr>
          <w:rFonts w:asciiTheme="minorHAnsi" w:hAnsiTheme="minorHAnsi" w:cs="Myriad Pro"/>
        </w:rPr>
        <w:t xml:space="preserve"> von Dittmeier </w:t>
      </w:r>
      <w:r w:rsidR="00854F9D">
        <w:rPr>
          <w:rFonts w:asciiTheme="minorHAnsi" w:hAnsiTheme="minorHAnsi" w:cs="Myriad Pro"/>
        </w:rPr>
        <w:t>kann Schadenkosten deutlich reduzieren</w:t>
      </w:r>
    </w:p>
    <w:p w:rsidR="0073304E" w:rsidRDefault="0073304E" w:rsidP="0073304E">
      <w:pPr>
        <w:pStyle w:val="EinfacherAbsatz"/>
        <w:jc w:val="both"/>
        <w:rPr>
          <w:rFonts w:asciiTheme="minorHAnsi" w:hAnsiTheme="minorHAnsi" w:cs="Myriad Pro"/>
        </w:rPr>
      </w:pPr>
      <w:r w:rsidRPr="0073304E">
        <w:rPr>
          <w:rFonts w:asciiTheme="minorHAnsi" w:hAnsiTheme="minorHAnsi" w:cs="Myriad Pro"/>
        </w:rPr>
        <w:t>Bildquelle: Dittmeier Versicherungsmakler</w:t>
      </w:r>
    </w:p>
    <w:p w:rsidR="0073304E" w:rsidRPr="00854F9D" w:rsidRDefault="0073304E" w:rsidP="00DB7C45">
      <w:pPr>
        <w:pStyle w:val="EinfacherAbsatz"/>
        <w:rPr>
          <w:rFonts w:asciiTheme="minorHAnsi" w:hAnsiTheme="minorHAnsi" w:cs="Myriad Pro"/>
          <w:lang w:val="en-US"/>
        </w:rPr>
      </w:pPr>
      <w:r w:rsidRPr="00854F9D">
        <w:rPr>
          <w:rFonts w:asciiTheme="minorHAnsi" w:hAnsiTheme="minorHAnsi" w:cs="Myriad Pro"/>
          <w:lang w:val="en-US"/>
        </w:rPr>
        <w:t>Download:</w:t>
      </w:r>
      <w:r w:rsidR="00DB7C45" w:rsidRPr="00854F9D">
        <w:rPr>
          <w:rFonts w:asciiTheme="minorHAnsi" w:hAnsiTheme="minorHAnsi" w:cs="Myriad Pro"/>
          <w:lang w:val="en-US"/>
        </w:rPr>
        <w:t xml:space="preserve"> </w:t>
      </w:r>
      <w:r w:rsidR="00DB7C45" w:rsidRPr="00854F9D">
        <w:rPr>
          <w:rFonts w:asciiTheme="minorHAnsi" w:hAnsiTheme="minorHAnsi" w:cs="Arial"/>
          <w:color w:val="000000" w:themeColor="text1"/>
          <w:sz w:val="22"/>
          <w:szCs w:val="22"/>
          <w:lang w:val="en-US"/>
        </w:rPr>
        <w:t>http://www.ahlendorf-news.com</w:t>
      </w:r>
      <w:r w:rsidR="00854F9D" w:rsidRPr="00854F9D">
        <w:rPr>
          <w:rFonts w:asciiTheme="minorHAnsi" w:hAnsiTheme="minorHAnsi" w:cs="Arial"/>
          <w:color w:val="000000" w:themeColor="text1"/>
          <w:sz w:val="22"/>
          <w:szCs w:val="22"/>
          <w:lang w:val="en-US"/>
        </w:rPr>
        <w:t>/media/news/images/Dittmeier-SiD</w:t>
      </w:r>
      <w:r w:rsidR="00DB7C45" w:rsidRPr="00854F9D">
        <w:rPr>
          <w:rFonts w:asciiTheme="minorHAnsi" w:hAnsiTheme="minorHAnsi" w:cs="Arial"/>
          <w:color w:val="000000" w:themeColor="text1"/>
          <w:sz w:val="22"/>
          <w:szCs w:val="22"/>
          <w:lang w:val="en-US"/>
        </w:rPr>
        <w:t>i-Recorder-H.jpg</w:t>
      </w:r>
    </w:p>
    <w:p w:rsidR="0073304E" w:rsidRPr="00854F9D" w:rsidRDefault="0073304E" w:rsidP="007F784A">
      <w:pPr>
        <w:pStyle w:val="EinfacherAbsatz"/>
        <w:spacing w:line="276" w:lineRule="auto"/>
        <w:rPr>
          <w:rFonts w:asciiTheme="minorHAnsi" w:hAnsiTheme="minorHAnsi" w:cs="Arial"/>
          <w:color w:val="000000" w:themeColor="text1"/>
          <w:lang w:val="en-US"/>
        </w:rPr>
      </w:pPr>
    </w:p>
    <w:p w:rsidR="0073304E" w:rsidRPr="00854F9D" w:rsidRDefault="0073304E" w:rsidP="007F784A">
      <w:pPr>
        <w:pStyle w:val="EinfacherAbsatz"/>
        <w:spacing w:line="276" w:lineRule="auto"/>
        <w:rPr>
          <w:rFonts w:asciiTheme="minorHAnsi" w:hAnsiTheme="minorHAnsi" w:cs="Arial"/>
          <w:color w:val="000000" w:themeColor="text1"/>
          <w:lang w:val="en-US"/>
        </w:rPr>
      </w:pPr>
    </w:p>
    <w:p w:rsidR="00881BB3" w:rsidRPr="0073304E" w:rsidRDefault="004C4CD7" w:rsidP="0073304E">
      <w:pPr>
        <w:pStyle w:val="EinfacherAbsatz"/>
        <w:spacing w:line="276" w:lineRule="auto"/>
        <w:rPr>
          <w:rFonts w:asciiTheme="minorHAnsi" w:hAnsiTheme="minorHAnsi" w:cs="Arial"/>
          <w:b/>
          <w:color w:val="000000" w:themeColor="text1"/>
        </w:rPr>
      </w:pPr>
      <w:r w:rsidRPr="0073304E">
        <w:rPr>
          <w:rFonts w:asciiTheme="minorHAnsi" w:hAnsiTheme="minorHAnsi" w:cs="Arial"/>
          <w:noProof/>
          <w:color w:val="000000" w:themeColor="text1"/>
          <w:lang w:eastAsia="de-DE"/>
        </w:rPr>
        <w:drawing>
          <wp:anchor distT="0" distB="0" distL="114300" distR="114300" simplePos="0" relativeHeight="251660288" behindDoc="1" locked="0" layoutInCell="1" allowOverlap="1" wp14:anchorId="613C0144" wp14:editId="5609818B">
            <wp:simplePos x="0" y="0"/>
            <wp:positionH relativeFrom="margin">
              <wp:align>left</wp:align>
            </wp:positionH>
            <wp:positionV relativeFrom="paragraph">
              <wp:posOffset>41910</wp:posOffset>
            </wp:positionV>
            <wp:extent cx="1263015" cy="1259840"/>
            <wp:effectExtent l="0" t="0" r="0" b="0"/>
            <wp:wrapTight wrapText="bothSides">
              <wp:wrapPolygon edited="0">
                <wp:start x="0" y="0"/>
                <wp:lineTo x="0" y="21230"/>
                <wp:lineTo x="21176" y="21230"/>
                <wp:lineTo x="21176"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ttmeier-Thoma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015" cy="1259840"/>
                    </a:xfrm>
                    <a:prstGeom prst="rect">
                      <a:avLst/>
                    </a:prstGeom>
                  </pic:spPr>
                </pic:pic>
              </a:graphicData>
            </a:graphic>
            <wp14:sizeRelH relativeFrom="page">
              <wp14:pctWidth>0</wp14:pctWidth>
            </wp14:sizeRelH>
            <wp14:sizeRelV relativeFrom="page">
              <wp14:pctHeight>0</wp14:pctHeight>
            </wp14:sizeRelV>
          </wp:anchor>
        </w:drawing>
      </w:r>
      <w:r w:rsidR="00851638" w:rsidRPr="0073304E">
        <w:rPr>
          <w:rFonts w:asciiTheme="minorHAnsi" w:hAnsiTheme="minorHAnsi" w:cs="Arial"/>
          <w:color w:val="000000" w:themeColor="text1"/>
        </w:rPr>
        <w:t>Bild</w:t>
      </w:r>
      <w:r w:rsidR="0073304E" w:rsidRPr="0073304E">
        <w:rPr>
          <w:rFonts w:asciiTheme="minorHAnsi" w:hAnsiTheme="minorHAnsi" w:cs="Arial"/>
          <w:color w:val="000000" w:themeColor="text1"/>
        </w:rPr>
        <w:t xml:space="preserve"> 2: </w:t>
      </w:r>
      <w:r w:rsidR="00881BB3" w:rsidRPr="0073304E">
        <w:rPr>
          <w:rFonts w:asciiTheme="minorHAnsi" w:hAnsiTheme="minorHAnsi" w:cs="Arial"/>
          <w:color w:val="000000" w:themeColor="text1"/>
        </w:rPr>
        <w:t>Thomas Dittmeier ist Geschäftsführer der Dittmeier Versicherungsmakler GmbH für Omnibusunternehmen</w:t>
      </w:r>
    </w:p>
    <w:p w:rsidR="000E6E7E" w:rsidRDefault="000E6E7E" w:rsidP="00881BB3">
      <w:pPr>
        <w:pStyle w:val="EinfacherAbsatz"/>
        <w:spacing w:line="276" w:lineRule="auto"/>
        <w:rPr>
          <w:rFonts w:asciiTheme="minorHAnsi" w:hAnsiTheme="minorHAnsi" w:cs="Arial"/>
          <w:color w:val="000000" w:themeColor="text1"/>
          <w:sz w:val="22"/>
          <w:szCs w:val="22"/>
        </w:rPr>
      </w:pPr>
    </w:p>
    <w:p w:rsidR="00881BB3" w:rsidRPr="003B40D4" w:rsidRDefault="00881BB3" w:rsidP="00881BB3">
      <w:pPr>
        <w:pStyle w:val="EinfacherAbsatz"/>
        <w:spacing w:line="276" w:lineRule="auto"/>
        <w:rPr>
          <w:rFonts w:asciiTheme="minorHAnsi" w:hAnsiTheme="minorHAnsi" w:cs="Arial"/>
          <w:color w:val="000000" w:themeColor="text1"/>
          <w:sz w:val="22"/>
          <w:szCs w:val="22"/>
        </w:rPr>
      </w:pPr>
      <w:r w:rsidRPr="003B40D4">
        <w:rPr>
          <w:rFonts w:asciiTheme="minorHAnsi" w:hAnsiTheme="minorHAnsi" w:cs="Arial"/>
          <w:color w:val="000000" w:themeColor="text1"/>
          <w:sz w:val="22"/>
          <w:szCs w:val="22"/>
        </w:rPr>
        <w:t>Bildquelle: Dittmeier Versicherungsmakler</w:t>
      </w:r>
    </w:p>
    <w:p w:rsidR="00881BB3" w:rsidRPr="00A049FC" w:rsidRDefault="00881BB3" w:rsidP="00881BB3">
      <w:pPr>
        <w:pStyle w:val="EinfacherAbsatz"/>
        <w:spacing w:line="276" w:lineRule="auto"/>
        <w:rPr>
          <w:rFonts w:asciiTheme="minorHAnsi" w:hAnsiTheme="minorHAnsi" w:cs="Arial"/>
          <w:color w:val="000000" w:themeColor="text1"/>
          <w:sz w:val="22"/>
          <w:szCs w:val="22"/>
        </w:rPr>
      </w:pPr>
      <w:r w:rsidRPr="00A049FC">
        <w:rPr>
          <w:rFonts w:asciiTheme="minorHAnsi" w:hAnsiTheme="minorHAnsi" w:cs="Arial"/>
          <w:color w:val="000000" w:themeColor="text1"/>
          <w:sz w:val="22"/>
          <w:szCs w:val="22"/>
        </w:rPr>
        <w:t>Download: http://www.ahlendorf-news.com/media/news/images/Dittmeier-Thomas.jpg</w:t>
      </w:r>
    </w:p>
    <w:p w:rsidR="00881BB3" w:rsidRPr="00A049FC" w:rsidRDefault="00881BB3" w:rsidP="00881BB3">
      <w:pPr>
        <w:pStyle w:val="EinfacherAbsatz"/>
        <w:spacing w:line="240" w:lineRule="auto"/>
        <w:rPr>
          <w:rFonts w:asciiTheme="minorHAnsi" w:hAnsiTheme="minorHAnsi" w:cs="Arial"/>
          <w:b/>
          <w:color w:val="000000" w:themeColor="text1"/>
          <w:sz w:val="18"/>
          <w:szCs w:val="18"/>
        </w:rPr>
      </w:pPr>
    </w:p>
    <w:p w:rsidR="00E123A3" w:rsidRPr="00A049FC" w:rsidRDefault="00E123A3" w:rsidP="007F784A">
      <w:pPr>
        <w:spacing w:after="0"/>
        <w:rPr>
          <w:rFonts w:cs="Arial"/>
          <w:b/>
          <w:color w:val="000000" w:themeColor="text1"/>
          <w:sz w:val="18"/>
          <w:szCs w:val="18"/>
        </w:rPr>
      </w:pPr>
    </w:p>
    <w:p w:rsidR="00803777" w:rsidRPr="00A049FC" w:rsidRDefault="00803777">
      <w:pPr>
        <w:rPr>
          <w:rFonts w:cs="Arial"/>
          <w:b/>
          <w:color w:val="000000" w:themeColor="text1"/>
          <w:sz w:val="18"/>
          <w:szCs w:val="18"/>
        </w:rPr>
      </w:pPr>
    </w:p>
    <w:p w:rsidR="000E6E7E" w:rsidRPr="00A049FC" w:rsidRDefault="000E6E7E">
      <w:pPr>
        <w:rPr>
          <w:rFonts w:cs="Arial"/>
          <w:b/>
          <w:color w:val="000000" w:themeColor="text1"/>
          <w:sz w:val="18"/>
          <w:szCs w:val="18"/>
        </w:rPr>
      </w:pPr>
    </w:p>
    <w:p w:rsidR="00A501EF" w:rsidRDefault="00A501EF">
      <w:pPr>
        <w:rPr>
          <w:rFonts w:cs="Arial"/>
          <w:b/>
          <w:color w:val="000000" w:themeColor="text1"/>
          <w:sz w:val="18"/>
          <w:szCs w:val="18"/>
        </w:rPr>
      </w:pPr>
      <w:r>
        <w:rPr>
          <w:rFonts w:cs="Arial"/>
          <w:b/>
          <w:color w:val="000000" w:themeColor="text1"/>
          <w:sz w:val="18"/>
          <w:szCs w:val="18"/>
        </w:rPr>
        <w:br w:type="page"/>
      </w:r>
    </w:p>
    <w:p w:rsidR="009C6BCC" w:rsidRPr="003B40D4" w:rsidRDefault="009C6BCC" w:rsidP="007F784A">
      <w:pPr>
        <w:pStyle w:val="EinfacherAbsatz"/>
        <w:spacing w:line="240" w:lineRule="auto"/>
        <w:rPr>
          <w:rFonts w:asciiTheme="minorHAnsi" w:hAnsiTheme="minorHAnsi" w:cs="Arial"/>
          <w:b/>
          <w:color w:val="000000" w:themeColor="text1"/>
          <w:sz w:val="18"/>
          <w:szCs w:val="18"/>
        </w:rPr>
      </w:pPr>
      <w:r w:rsidRPr="003B40D4">
        <w:rPr>
          <w:rFonts w:asciiTheme="minorHAnsi" w:hAnsiTheme="minorHAnsi" w:cs="Arial"/>
          <w:b/>
          <w:color w:val="000000" w:themeColor="text1"/>
          <w:sz w:val="18"/>
          <w:szCs w:val="18"/>
        </w:rPr>
        <w:lastRenderedPageBreak/>
        <w:t>Über die Dittmeier Versicherungsmakler GmbH</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p>
    <w:p w:rsidR="003B40D4" w:rsidRPr="003B40D4" w:rsidRDefault="003B40D4"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 xml:space="preserve">Der Spezial-Versicherungsmakler für Omnibusunternehmen mit Sitz in Würzburg ist seit 1989 als unabhängiger Versicherungsexperte für die Busbranche tätig. </w:t>
      </w:r>
      <w:r w:rsidR="0013157E">
        <w:rPr>
          <w:rFonts w:asciiTheme="minorHAnsi" w:hAnsiTheme="minorHAnsi" w:cs="Arial"/>
          <w:color w:val="000000" w:themeColor="text1"/>
          <w:sz w:val="18"/>
          <w:szCs w:val="18"/>
        </w:rPr>
        <w:t>41</w:t>
      </w:r>
      <w:r w:rsidRPr="003B40D4">
        <w:rPr>
          <w:rFonts w:asciiTheme="minorHAnsi" w:hAnsiTheme="minorHAnsi" w:cs="Arial"/>
          <w:color w:val="000000" w:themeColor="text1"/>
          <w:sz w:val="18"/>
          <w:szCs w:val="18"/>
        </w:rPr>
        <w:t xml:space="preserve"> Mi</w:t>
      </w:r>
      <w:r w:rsidR="0080577C">
        <w:rPr>
          <w:rFonts w:asciiTheme="minorHAnsi" w:hAnsiTheme="minorHAnsi" w:cs="Arial"/>
          <w:color w:val="000000" w:themeColor="text1"/>
          <w:sz w:val="18"/>
          <w:szCs w:val="18"/>
        </w:rPr>
        <w:t xml:space="preserve">tarbeiter/-innen betreuen </w:t>
      </w:r>
      <w:r w:rsidR="0013157E">
        <w:rPr>
          <w:rFonts w:asciiTheme="minorHAnsi" w:hAnsiTheme="minorHAnsi" w:cs="Arial"/>
          <w:color w:val="000000" w:themeColor="text1"/>
          <w:sz w:val="18"/>
          <w:szCs w:val="18"/>
        </w:rPr>
        <w:t>über</w:t>
      </w:r>
      <w:r w:rsidR="0080577C">
        <w:rPr>
          <w:rFonts w:asciiTheme="minorHAnsi" w:hAnsiTheme="minorHAnsi" w:cs="Arial"/>
          <w:color w:val="000000" w:themeColor="text1"/>
          <w:sz w:val="18"/>
          <w:szCs w:val="18"/>
        </w:rPr>
        <w:t xml:space="preserve"> 8</w:t>
      </w:r>
      <w:r w:rsidRPr="003B40D4">
        <w:rPr>
          <w:rFonts w:asciiTheme="minorHAnsi" w:hAnsiTheme="minorHAnsi" w:cs="Arial"/>
          <w:color w:val="000000" w:themeColor="text1"/>
          <w:sz w:val="18"/>
          <w:szCs w:val="18"/>
        </w:rPr>
        <w:t xml:space="preserve">00 Busunternehmen mit </w:t>
      </w:r>
      <w:r w:rsidR="00881BB3">
        <w:rPr>
          <w:rFonts w:asciiTheme="minorHAnsi" w:hAnsiTheme="minorHAnsi" w:cs="Arial"/>
          <w:color w:val="000000" w:themeColor="text1"/>
          <w:sz w:val="18"/>
          <w:szCs w:val="18"/>
        </w:rPr>
        <w:t>mehr als</w:t>
      </w:r>
      <w:r w:rsidR="00A049FC">
        <w:rPr>
          <w:rFonts w:asciiTheme="minorHAnsi" w:hAnsiTheme="minorHAnsi" w:cs="Arial"/>
          <w:color w:val="000000" w:themeColor="text1"/>
          <w:sz w:val="18"/>
          <w:szCs w:val="18"/>
        </w:rPr>
        <w:t xml:space="preserve"> 9</w:t>
      </w:r>
      <w:r w:rsidRPr="003B40D4">
        <w:rPr>
          <w:rFonts w:asciiTheme="minorHAnsi" w:hAnsiTheme="minorHAnsi" w:cs="Arial"/>
          <w:color w:val="000000" w:themeColor="text1"/>
          <w:sz w:val="18"/>
          <w:szCs w:val="18"/>
        </w:rPr>
        <w:t>.000 Bussen.</w:t>
      </w:r>
    </w:p>
    <w:p w:rsidR="003B40D4" w:rsidRPr="003B40D4" w:rsidRDefault="003B40D4" w:rsidP="007F784A">
      <w:pPr>
        <w:pStyle w:val="EinfacherAbsatz"/>
        <w:spacing w:line="240" w:lineRule="auto"/>
        <w:rPr>
          <w:rFonts w:asciiTheme="minorHAnsi" w:hAnsiTheme="minorHAnsi" w:cs="Arial"/>
          <w:color w:val="000000" w:themeColor="text1"/>
          <w:sz w:val="18"/>
          <w:szCs w:val="18"/>
        </w:rPr>
      </w:pPr>
    </w:p>
    <w:p w:rsidR="003B40D4" w:rsidRPr="003B40D4" w:rsidRDefault="003B40D4"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Dittmeier bietet dank seiner Marktposition und Durchsetzungskraft gegenüber den großen deutschen Versicherern dauerhaft günstige Prämien, außerdem Schadensmanagement, Unfall-Analysen, unabhängige Beratung, umfangreiche Zusatzleistungen und die branchenweit einmalige Omnibusbetrieb-Komplett-Versicherung.</w:t>
      </w:r>
    </w:p>
    <w:p w:rsidR="003B40D4" w:rsidRPr="003B40D4" w:rsidRDefault="003B40D4" w:rsidP="007F784A">
      <w:pPr>
        <w:pStyle w:val="EinfacherAbsatz"/>
        <w:spacing w:line="240" w:lineRule="auto"/>
        <w:rPr>
          <w:rFonts w:asciiTheme="minorHAnsi" w:hAnsiTheme="minorHAnsi" w:cs="Arial"/>
          <w:color w:val="000000" w:themeColor="text1"/>
          <w:sz w:val="18"/>
          <w:szCs w:val="18"/>
        </w:rPr>
      </w:pPr>
    </w:p>
    <w:p w:rsidR="009C6BCC" w:rsidRPr="003B40D4" w:rsidRDefault="003B40D4"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Dittmeier wird von vielen Landesverbänden des Bundesverbands Deutscher Omnibusunternehmer e.V. (</w:t>
      </w:r>
      <w:proofErr w:type="spellStart"/>
      <w:r w:rsidRPr="003B40D4">
        <w:rPr>
          <w:rFonts w:asciiTheme="minorHAnsi" w:hAnsiTheme="minorHAnsi" w:cs="Arial"/>
          <w:color w:val="000000" w:themeColor="text1"/>
          <w:sz w:val="18"/>
          <w:szCs w:val="18"/>
        </w:rPr>
        <w:t>bdo</w:t>
      </w:r>
      <w:proofErr w:type="spellEnd"/>
      <w:r w:rsidRPr="003B40D4">
        <w:rPr>
          <w:rFonts w:asciiTheme="minorHAnsi" w:hAnsiTheme="minorHAnsi" w:cs="Arial"/>
          <w:color w:val="000000" w:themeColor="text1"/>
          <w:sz w:val="18"/>
          <w:szCs w:val="18"/>
        </w:rPr>
        <w:t>) empfohlen.</w:t>
      </w:r>
    </w:p>
    <w:p w:rsidR="003B40D4" w:rsidRPr="003B40D4" w:rsidRDefault="003B40D4" w:rsidP="007F784A">
      <w:pPr>
        <w:pStyle w:val="EinfacherAbsatz"/>
        <w:spacing w:line="240" w:lineRule="auto"/>
        <w:rPr>
          <w:rFonts w:asciiTheme="minorHAnsi" w:hAnsiTheme="minorHAnsi" w:cs="Arial"/>
          <w:color w:val="000000" w:themeColor="text1"/>
          <w:sz w:val="18"/>
          <w:szCs w:val="18"/>
        </w:rPr>
      </w:pP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Dittmeier GmbH</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Kaiserstr. 23</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97070 Würzburg</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Fon +49 (0) 931 98 00 70 – 0</w:t>
      </w:r>
    </w:p>
    <w:p w:rsidR="009C6BCC" w:rsidRPr="003B40D4" w:rsidRDefault="009C6BCC" w:rsidP="007F784A">
      <w:pPr>
        <w:pStyle w:val="EinfacherAbsatz"/>
        <w:spacing w:line="240" w:lineRule="auto"/>
        <w:rPr>
          <w:rFonts w:asciiTheme="minorHAnsi" w:hAnsiTheme="minorHAnsi" w:cs="Arial"/>
          <w:color w:val="000000" w:themeColor="text1"/>
          <w:sz w:val="18"/>
          <w:szCs w:val="18"/>
          <w:lang w:val="fr-FR"/>
        </w:rPr>
      </w:pPr>
      <w:r w:rsidRPr="003B40D4">
        <w:rPr>
          <w:rFonts w:asciiTheme="minorHAnsi" w:hAnsiTheme="minorHAnsi" w:cs="Arial"/>
          <w:color w:val="000000" w:themeColor="text1"/>
          <w:sz w:val="18"/>
          <w:szCs w:val="18"/>
          <w:lang w:val="fr-FR"/>
        </w:rPr>
        <w:t>Fax +49 (0) 931 98 00 70 – 20</w:t>
      </w:r>
    </w:p>
    <w:p w:rsidR="009C6BCC" w:rsidRPr="003B40D4" w:rsidRDefault="009C6BCC" w:rsidP="007F784A">
      <w:pPr>
        <w:pStyle w:val="EinfacherAbsatz"/>
        <w:spacing w:line="240" w:lineRule="auto"/>
        <w:rPr>
          <w:rFonts w:asciiTheme="minorHAnsi" w:hAnsiTheme="minorHAnsi" w:cs="Arial"/>
          <w:color w:val="000000" w:themeColor="text1"/>
          <w:sz w:val="18"/>
          <w:szCs w:val="18"/>
          <w:lang w:val="fr-FR"/>
        </w:rPr>
      </w:pPr>
      <w:r w:rsidRPr="003B40D4">
        <w:rPr>
          <w:rFonts w:asciiTheme="minorHAnsi" w:hAnsiTheme="minorHAnsi" w:cs="Arial"/>
          <w:color w:val="000000" w:themeColor="text1"/>
          <w:sz w:val="18"/>
          <w:szCs w:val="18"/>
          <w:lang w:val="fr-FR"/>
        </w:rPr>
        <w:t>info@dittmeier.de</w:t>
      </w:r>
    </w:p>
    <w:p w:rsidR="009C6BCC" w:rsidRPr="003B40D4" w:rsidRDefault="009C6BCC" w:rsidP="007F784A">
      <w:pPr>
        <w:pStyle w:val="EinfacherAbsatz"/>
        <w:spacing w:line="240" w:lineRule="auto"/>
        <w:rPr>
          <w:rFonts w:asciiTheme="minorHAnsi" w:hAnsiTheme="minorHAnsi" w:cs="Arial"/>
          <w:color w:val="000000" w:themeColor="text1"/>
          <w:sz w:val="18"/>
          <w:szCs w:val="18"/>
          <w:lang w:val="fr-FR"/>
        </w:rPr>
      </w:pPr>
      <w:r w:rsidRPr="003B40D4">
        <w:rPr>
          <w:rFonts w:asciiTheme="minorHAnsi" w:hAnsiTheme="minorHAnsi" w:cs="Arial"/>
          <w:color w:val="000000" w:themeColor="text1"/>
          <w:sz w:val="18"/>
          <w:szCs w:val="18"/>
          <w:lang w:val="fr-FR"/>
        </w:rPr>
        <w:t>www.dittmeier.de</w:t>
      </w:r>
    </w:p>
    <w:p w:rsidR="009C6BCC" w:rsidRPr="003B40D4" w:rsidRDefault="009C6BCC" w:rsidP="007F784A">
      <w:pPr>
        <w:pStyle w:val="EinfacherAbsatz"/>
        <w:spacing w:line="240" w:lineRule="auto"/>
        <w:rPr>
          <w:rFonts w:asciiTheme="minorHAnsi" w:hAnsiTheme="minorHAnsi" w:cs="Arial"/>
          <w:color w:val="000000" w:themeColor="text1"/>
          <w:sz w:val="18"/>
          <w:szCs w:val="18"/>
          <w:lang w:val="fr-FR"/>
        </w:rPr>
      </w:pP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Pressekontakt</w:t>
      </w:r>
    </w:p>
    <w:p w:rsidR="009C6BCC" w:rsidRPr="003B40D4" w:rsidRDefault="00104FB5"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ahlendorf communication</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Mandy Ahlendorf</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 xml:space="preserve">Fon +49 8151 </w:t>
      </w:r>
      <w:r w:rsidR="00104FB5" w:rsidRPr="003B40D4">
        <w:rPr>
          <w:rFonts w:asciiTheme="minorHAnsi" w:hAnsiTheme="minorHAnsi" w:cs="Arial"/>
          <w:color w:val="000000" w:themeColor="text1"/>
          <w:sz w:val="18"/>
          <w:szCs w:val="18"/>
        </w:rPr>
        <w:t>9739098</w:t>
      </w:r>
    </w:p>
    <w:p w:rsidR="009C6BCC" w:rsidRPr="003B40D4" w:rsidRDefault="00104FB5" w:rsidP="007F784A">
      <w:pPr>
        <w:pStyle w:val="EinfacherAbsatz"/>
        <w:spacing w:line="240" w:lineRule="auto"/>
        <w:rPr>
          <w:rFonts w:asciiTheme="minorHAnsi" w:hAnsiTheme="minorHAnsi" w:cs="Arial"/>
          <w:color w:val="000000" w:themeColor="text1"/>
          <w:sz w:val="18"/>
          <w:szCs w:val="18"/>
        </w:rPr>
      </w:pPr>
      <w:r w:rsidRPr="003B40D4">
        <w:rPr>
          <w:rFonts w:asciiTheme="minorHAnsi" w:hAnsiTheme="minorHAnsi" w:cs="Arial"/>
          <w:color w:val="000000" w:themeColor="text1"/>
          <w:sz w:val="18"/>
          <w:szCs w:val="18"/>
        </w:rPr>
        <w:t>ma@ahlendorf-communication.com</w:t>
      </w:r>
    </w:p>
    <w:p w:rsidR="009C6BCC" w:rsidRPr="003B40D4" w:rsidRDefault="009C6BCC" w:rsidP="007F784A">
      <w:pPr>
        <w:pStyle w:val="EinfacherAbsatz"/>
        <w:spacing w:line="240" w:lineRule="auto"/>
        <w:rPr>
          <w:rFonts w:asciiTheme="minorHAnsi" w:hAnsiTheme="minorHAnsi" w:cs="Arial"/>
          <w:color w:val="000000" w:themeColor="text1"/>
          <w:sz w:val="18"/>
          <w:szCs w:val="18"/>
        </w:rPr>
      </w:pPr>
    </w:p>
    <w:p w:rsidR="00C50179" w:rsidRPr="003B40D4" w:rsidRDefault="009C6BCC" w:rsidP="007F784A">
      <w:pPr>
        <w:spacing w:after="0" w:line="240" w:lineRule="auto"/>
        <w:rPr>
          <w:sz w:val="18"/>
          <w:szCs w:val="18"/>
        </w:rPr>
      </w:pPr>
      <w:r w:rsidRPr="003B40D4">
        <w:rPr>
          <w:rFonts w:cs="Arial"/>
          <w:color w:val="000000" w:themeColor="text1"/>
          <w:sz w:val="18"/>
          <w:szCs w:val="18"/>
        </w:rPr>
        <w:t>Veröffentlichung honorarfrei, Belegexemplar erbeten</w:t>
      </w:r>
    </w:p>
    <w:sectPr w:rsidR="00C50179" w:rsidRPr="003B40D4" w:rsidSect="00A501EF">
      <w:headerReference w:type="default" r:id="rId10"/>
      <w:pgSz w:w="11906" w:h="16838"/>
      <w:pgMar w:top="2410"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738" w:rsidRDefault="008E7738" w:rsidP="002D4A16">
      <w:pPr>
        <w:spacing w:after="0" w:line="240" w:lineRule="auto"/>
      </w:pPr>
      <w:r>
        <w:separator/>
      </w:r>
    </w:p>
  </w:endnote>
  <w:endnote w:type="continuationSeparator" w:id="0">
    <w:p w:rsidR="008E7738" w:rsidRDefault="008E7738" w:rsidP="002D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738" w:rsidRDefault="008E7738" w:rsidP="002D4A16">
      <w:pPr>
        <w:spacing w:after="0" w:line="240" w:lineRule="auto"/>
      </w:pPr>
      <w:r>
        <w:separator/>
      </w:r>
    </w:p>
  </w:footnote>
  <w:footnote w:type="continuationSeparator" w:id="0">
    <w:p w:rsidR="008E7738" w:rsidRDefault="008E7738" w:rsidP="002D4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A16" w:rsidRDefault="00046EDF" w:rsidP="002D4A16">
    <w:pPr>
      <w:pStyle w:val="Kopfzeile"/>
      <w:jc w:val="right"/>
    </w:pPr>
    <w:r>
      <w:rPr>
        <w:noProof/>
        <w:lang w:eastAsia="de-DE"/>
      </w:rPr>
      <w:drawing>
        <wp:inline distT="0" distB="0" distL="0" distR="0">
          <wp:extent cx="2984675" cy="824142"/>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ttmeie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1642" cy="82882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4781C"/>
    <w:multiLevelType w:val="hybridMultilevel"/>
    <w:tmpl w:val="3676B51C"/>
    <w:lvl w:ilvl="0" w:tplc="1B6C498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98143E"/>
    <w:multiLevelType w:val="hybridMultilevel"/>
    <w:tmpl w:val="8ADA5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8FA80D8-58A6-4FB6-A175-0B3EB34587F2}"/>
    <w:docVar w:name="dgnword-eventsink" w:val="298962312"/>
  </w:docVars>
  <w:rsids>
    <w:rsidRoot w:val="00C50179"/>
    <w:rsid w:val="000057A4"/>
    <w:rsid w:val="00013AB6"/>
    <w:rsid w:val="00046EDF"/>
    <w:rsid w:val="0006745C"/>
    <w:rsid w:val="00067705"/>
    <w:rsid w:val="0009457F"/>
    <w:rsid w:val="000A2AF2"/>
    <w:rsid w:val="000B1DEF"/>
    <w:rsid w:val="000B4904"/>
    <w:rsid w:val="000C3EAE"/>
    <w:rsid w:val="000E6E7E"/>
    <w:rsid w:val="00100D96"/>
    <w:rsid w:val="00104FB5"/>
    <w:rsid w:val="00111C5D"/>
    <w:rsid w:val="00112EDD"/>
    <w:rsid w:val="00115A19"/>
    <w:rsid w:val="00122F44"/>
    <w:rsid w:val="0013157E"/>
    <w:rsid w:val="00136940"/>
    <w:rsid w:val="00171A9E"/>
    <w:rsid w:val="001864E6"/>
    <w:rsid w:val="001A3282"/>
    <w:rsid w:val="001E7C20"/>
    <w:rsid w:val="0022467D"/>
    <w:rsid w:val="0023021F"/>
    <w:rsid w:val="00234ECD"/>
    <w:rsid w:val="002460BA"/>
    <w:rsid w:val="00281FDD"/>
    <w:rsid w:val="002C0811"/>
    <w:rsid w:val="002C63D7"/>
    <w:rsid w:val="002C70B8"/>
    <w:rsid w:val="002D4A16"/>
    <w:rsid w:val="002D5880"/>
    <w:rsid w:val="002D60F1"/>
    <w:rsid w:val="002F2E21"/>
    <w:rsid w:val="00336BDB"/>
    <w:rsid w:val="00341235"/>
    <w:rsid w:val="00374AC4"/>
    <w:rsid w:val="00392C36"/>
    <w:rsid w:val="003B40D4"/>
    <w:rsid w:val="003C118D"/>
    <w:rsid w:val="003C1B35"/>
    <w:rsid w:val="003E10F9"/>
    <w:rsid w:val="00425E47"/>
    <w:rsid w:val="004659D6"/>
    <w:rsid w:val="004758CD"/>
    <w:rsid w:val="004C4CD7"/>
    <w:rsid w:val="004E06C4"/>
    <w:rsid w:val="004E3342"/>
    <w:rsid w:val="00535BFA"/>
    <w:rsid w:val="00554E6F"/>
    <w:rsid w:val="00590139"/>
    <w:rsid w:val="005908AA"/>
    <w:rsid w:val="0059167B"/>
    <w:rsid w:val="005D219D"/>
    <w:rsid w:val="0061048B"/>
    <w:rsid w:val="00621D74"/>
    <w:rsid w:val="006246A6"/>
    <w:rsid w:val="006251E7"/>
    <w:rsid w:val="00634E86"/>
    <w:rsid w:val="00680AA9"/>
    <w:rsid w:val="006829AD"/>
    <w:rsid w:val="006928C1"/>
    <w:rsid w:val="006B12D8"/>
    <w:rsid w:val="006D58B8"/>
    <w:rsid w:val="006E0F30"/>
    <w:rsid w:val="006F3191"/>
    <w:rsid w:val="007110DD"/>
    <w:rsid w:val="007275BD"/>
    <w:rsid w:val="0073304E"/>
    <w:rsid w:val="00745D60"/>
    <w:rsid w:val="007622E5"/>
    <w:rsid w:val="00771035"/>
    <w:rsid w:val="00774BDB"/>
    <w:rsid w:val="00792AE9"/>
    <w:rsid w:val="00795F9C"/>
    <w:rsid w:val="007B2CF1"/>
    <w:rsid w:val="007B406A"/>
    <w:rsid w:val="007C60F0"/>
    <w:rsid w:val="007D68FB"/>
    <w:rsid w:val="007F784A"/>
    <w:rsid w:val="00801A09"/>
    <w:rsid w:val="00803777"/>
    <w:rsid w:val="0080577C"/>
    <w:rsid w:val="00815A6C"/>
    <w:rsid w:val="00851638"/>
    <w:rsid w:val="00854F9D"/>
    <w:rsid w:val="0086069B"/>
    <w:rsid w:val="00871FAD"/>
    <w:rsid w:val="00881BB3"/>
    <w:rsid w:val="00894DD0"/>
    <w:rsid w:val="008B736B"/>
    <w:rsid w:val="008D7FEC"/>
    <w:rsid w:val="008E0BD5"/>
    <w:rsid w:val="008E7738"/>
    <w:rsid w:val="0091158F"/>
    <w:rsid w:val="009262CD"/>
    <w:rsid w:val="009473ED"/>
    <w:rsid w:val="00965BFB"/>
    <w:rsid w:val="0096753F"/>
    <w:rsid w:val="009732DE"/>
    <w:rsid w:val="00994B63"/>
    <w:rsid w:val="00996871"/>
    <w:rsid w:val="009C6A22"/>
    <w:rsid w:val="009C6BCC"/>
    <w:rsid w:val="009F718F"/>
    <w:rsid w:val="00A049FC"/>
    <w:rsid w:val="00A04F73"/>
    <w:rsid w:val="00A27957"/>
    <w:rsid w:val="00A46DCF"/>
    <w:rsid w:val="00A501EF"/>
    <w:rsid w:val="00A56A91"/>
    <w:rsid w:val="00B027E1"/>
    <w:rsid w:val="00B23C22"/>
    <w:rsid w:val="00B255AB"/>
    <w:rsid w:val="00B35D20"/>
    <w:rsid w:val="00B52203"/>
    <w:rsid w:val="00B56F10"/>
    <w:rsid w:val="00B921DC"/>
    <w:rsid w:val="00BA7C4B"/>
    <w:rsid w:val="00BF2136"/>
    <w:rsid w:val="00C07C26"/>
    <w:rsid w:val="00C217E4"/>
    <w:rsid w:val="00C30261"/>
    <w:rsid w:val="00C31170"/>
    <w:rsid w:val="00C314E5"/>
    <w:rsid w:val="00C42E15"/>
    <w:rsid w:val="00C44B55"/>
    <w:rsid w:val="00C50179"/>
    <w:rsid w:val="00C553D3"/>
    <w:rsid w:val="00C638B2"/>
    <w:rsid w:val="00C82A6D"/>
    <w:rsid w:val="00C842F4"/>
    <w:rsid w:val="00CA2B85"/>
    <w:rsid w:val="00CC0118"/>
    <w:rsid w:val="00CD39E1"/>
    <w:rsid w:val="00D13B20"/>
    <w:rsid w:val="00D26F32"/>
    <w:rsid w:val="00D304A7"/>
    <w:rsid w:val="00D31DED"/>
    <w:rsid w:val="00D814AB"/>
    <w:rsid w:val="00D84D9A"/>
    <w:rsid w:val="00D875CE"/>
    <w:rsid w:val="00D93D70"/>
    <w:rsid w:val="00DB7C45"/>
    <w:rsid w:val="00E123A3"/>
    <w:rsid w:val="00E164A6"/>
    <w:rsid w:val="00E56CF1"/>
    <w:rsid w:val="00E6743B"/>
    <w:rsid w:val="00E76C0D"/>
    <w:rsid w:val="00E847FF"/>
    <w:rsid w:val="00E861A0"/>
    <w:rsid w:val="00EC76EF"/>
    <w:rsid w:val="00ED15CA"/>
    <w:rsid w:val="00F07E0C"/>
    <w:rsid w:val="00F2127A"/>
    <w:rsid w:val="00F21A7B"/>
    <w:rsid w:val="00F3267B"/>
    <w:rsid w:val="00F370E5"/>
    <w:rsid w:val="00F42E06"/>
    <w:rsid w:val="00F4391F"/>
    <w:rsid w:val="00F56339"/>
    <w:rsid w:val="00F65231"/>
    <w:rsid w:val="00F77660"/>
    <w:rsid w:val="00FA3151"/>
    <w:rsid w:val="00FC02EE"/>
    <w:rsid w:val="00FE1CBB"/>
    <w:rsid w:val="00FE4D7A"/>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E494B4-B7A2-4903-AACD-D9C96896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2F44"/>
    <w:pPr>
      <w:ind w:left="720"/>
      <w:contextualSpacing/>
    </w:pPr>
  </w:style>
  <w:style w:type="paragraph" w:customStyle="1" w:styleId="EinfacherAbsatz">
    <w:name w:val="[Einfacher Absatz]"/>
    <w:basedOn w:val="Standard"/>
    <w:uiPriority w:val="99"/>
    <w:rsid w:val="00171A9E"/>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9C6B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6BCC"/>
    <w:rPr>
      <w:rFonts w:ascii="Tahoma" w:hAnsi="Tahoma" w:cs="Tahoma"/>
      <w:sz w:val="16"/>
      <w:szCs w:val="16"/>
    </w:rPr>
  </w:style>
  <w:style w:type="paragraph" w:customStyle="1" w:styleId="Pressemitteilung">
    <w:name w:val="Pressemitteilung"/>
    <w:basedOn w:val="Standard"/>
    <w:rsid w:val="009C6BCC"/>
    <w:pPr>
      <w:widowControl w:val="0"/>
      <w:spacing w:after="0" w:line="360" w:lineRule="auto"/>
    </w:pPr>
    <w:rPr>
      <w:rFonts w:ascii="Courier New" w:eastAsia="Times New Roman" w:hAnsi="Courier New" w:cs="Times New Roman"/>
      <w:szCs w:val="20"/>
      <w:lang w:eastAsia="de-DE"/>
    </w:rPr>
  </w:style>
  <w:style w:type="paragraph" w:styleId="Kopfzeile">
    <w:name w:val="header"/>
    <w:basedOn w:val="Standard"/>
    <w:link w:val="KopfzeileZchn"/>
    <w:uiPriority w:val="99"/>
    <w:unhideWhenUsed/>
    <w:rsid w:val="002D4A16"/>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2D4A16"/>
  </w:style>
  <w:style w:type="paragraph" w:styleId="Fuzeile">
    <w:name w:val="footer"/>
    <w:basedOn w:val="Standard"/>
    <w:link w:val="FuzeileZchn"/>
    <w:uiPriority w:val="99"/>
    <w:unhideWhenUsed/>
    <w:rsid w:val="002D4A16"/>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2D4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FB384-4077-44B6-9D04-ADA86BBE2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4964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Dittmeier</dc:creator>
  <cp:lastModifiedBy>Mandy Ahlendorf</cp:lastModifiedBy>
  <cp:revision>6</cp:revision>
  <cp:lastPrinted>2016-08-09T08:05:00Z</cp:lastPrinted>
  <dcterms:created xsi:type="dcterms:W3CDTF">2016-08-09T07:56:00Z</dcterms:created>
  <dcterms:modified xsi:type="dcterms:W3CDTF">2016-08-09T08:05:00Z</dcterms:modified>
</cp:coreProperties>
</file>