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C0" w:rsidRPr="00FD5B7C" w:rsidRDefault="0065434B" w:rsidP="0087476D">
      <w:pPr>
        <w:spacing w:line="360" w:lineRule="auto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Tianma</w:t>
      </w:r>
      <w:proofErr w:type="spellEnd"/>
      <w:r>
        <w:rPr>
          <w:rFonts w:ascii="Verdana" w:hAnsi="Verdana"/>
          <w:b/>
          <w:lang w:val="en-US"/>
        </w:rPr>
        <w:t xml:space="preserve"> NLT TFT </w:t>
      </w:r>
      <w:r w:rsidR="002B3812">
        <w:rPr>
          <w:rFonts w:ascii="Verdana" w:hAnsi="Verdana"/>
          <w:b/>
          <w:lang w:val="en-US"/>
        </w:rPr>
        <w:t>D</w:t>
      </w:r>
      <w:r w:rsidR="00CA5D29" w:rsidRPr="00FD5B7C">
        <w:rPr>
          <w:rFonts w:ascii="Verdana" w:hAnsi="Verdana"/>
          <w:b/>
          <w:lang w:val="en-US"/>
        </w:rPr>
        <w:t xml:space="preserve">isplays </w:t>
      </w:r>
      <w:r w:rsidR="009B4995" w:rsidRPr="00FD5B7C">
        <w:rPr>
          <w:rFonts w:ascii="Verdana" w:hAnsi="Verdana"/>
          <w:b/>
          <w:lang w:val="en-US"/>
        </w:rPr>
        <w:t xml:space="preserve">now at </w:t>
      </w:r>
      <w:r w:rsidR="00CA5D29" w:rsidRPr="00FD5B7C">
        <w:rPr>
          <w:rFonts w:ascii="Verdana" w:hAnsi="Verdana"/>
          <w:b/>
          <w:lang w:val="en-US"/>
        </w:rPr>
        <w:t xml:space="preserve">Distec </w:t>
      </w:r>
    </w:p>
    <w:p w:rsidR="00CA5D29" w:rsidRPr="00FD5B7C" w:rsidRDefault="00CA5D29" w:rsidP="0087476D">
      <w:pPr>
        <w:spacing w:line="360" w:lineRule="auto"/>
        <w:rPr>
          <w:rFonts w:ascii="Verdana" w:hAnsi="Verdana"/>
          <w:b/>
          <w:lang w:val="en-US"/>
        </w:rPr>
      </w:pPr>
    </w:p>
    <w:p w:rsidR="00477C68" w:rsidRPr="00FD5B7C" w:rsidRDefault="00FD5B7C" w:rsidP="0087476D">
      <w:pPr>
        <w:spacing w:line="360" w:lineRule="auto"/>
        <w:rPr>
          <w:rFonts w:ascii="Verdana" w:hAnsi="Verdana"/>
          <w:lang w:val="en-US"/>
        </w:rPr>
      </w:pPr>
      <w:r w:rsidRPr="00FD5B7C">
        <w:rPr>
          <w:rFonts w:ascii="Verdana" w:hAnsi="Verdana"/>
          <w:b/>
          <w:lang w:val="en-US"/>
        </w:rPr>
        <w:t xml:space="preserve">High-quality, industrial </w:t>
      </w:r>
      <w:r w:rsidR="00E91402" w:rsidRPr="00FD5B7C">
        <w:rPr>
          <w:rFonts w:ascii="Verdana" w:hAnsi="Verdana"/>
          <w:b/>
          <w:lang w:val="en-US"/>
        </w:rPr>
        <w:t>TFT</w:t>
      </w:r>
      <w:r w:rsidRPr="00FD5B7C">
        <w:rPr>
          <w:rFonts w:ascii="Verdana" w:hAnsi="Verdana"/>
          <w:b/>
          <w:lang w:val="en-US"/>
        </w:rPr>
        <w:t xml:space="preserve"> d</w:t>
      </w:r>
      <w:r w:rsidR="00E91402" w:rsidRPr="00FD5B7C">
        <w:rPr>
          <w:rFonts w:ascii="Verdana" w:hAnsi="Verdana"/>
          <w:b/>
          <w:lang w:val="en-US"/>
        </w:rPr>
        <w:t xml:space="preserve">isplays </w:t>
      </w:r>
      <w:r w:rsidRPr="00FD5B7C">
        <w:rPr>
          <w:rFonts w:ascii="Verdana" w:hAnsi="Verdana"/>
          <w:b/>
          <w:lang w:val="en-US"/>
        </w:rPr>
        <w:t>with wide viewing angle, high br</w:t>
      </w:r>
      <w:r>
        <w:rPr>
          <w:rFonts w:ascii="Verdana" w:hAnsi="Verdana"/>
          <w:b/>
          <w:lang w:val="en-US"/>
        </w:rPr>
        <w:t>i</w:t>
      </w:r>
      <w:r w:rsidRPr="00FD5B7C">
        <w:rPr>
          <w:rFonts w:ascii="Verdana" w:hAnsi="Verdana"/>
          <w:b/>
          <w:lang w:val="en-US"/>
        </w:rPr>
        <w:t>ghtness</w:t>
      </w:r>
      <w:r w:rsidR="002B3812">
        <w:rPr>
          <w:rFonts w:ascii="Verdana" w:hAnsi="Verdana"/>
          <w:b/>
          <w:lang w:val="en-US"/>
        </w:rPr>
        <w:t>,</w:t>
      </w:r>
      <w:r w:rsidRPr="00FD5B7C">
        <w:rPr>
          <w:rFonts w:ascii="Verdana" w:hAnsi="Verdana"/>
          <w:b/>
          <w:lang w:val="en-US"/>
        </w:rPr>
        <w:t xml:space="preserve"> and excellen</w:t>
      </w:r>
      <w:r>
        <w:rPr>
          <w:rFonts w:ascii="Verdana" w:hAnsi="Verdana"/>
          <w:b/>
          <w:lang w:val="en-US"/>
        </w:rPr>
        <w:t>t</w:t>
      </w:r>
      <w:r w:rsidR="00574CC3">
        <w:rPr>
          <w:rFonts w:ascii="Verdana" w:hAnsi="Verdana"/>
          <w:b/>
          <w:lang w:val="en-US"/>
        </w:rPr>
        <w:t xml:space="preserve"> image quality</w:t>
      </w:r>
      <w:bookmarkStart w:id="0" w:name="_GoBack"/>
      <w:bookmarkEnd w:id="0"/>
      <w:r>
        <w:rPr>
          <w:rFonts w:ascii="Verdana" w:hAnsi="Verdana"/>
          <w:b/>
          <w:lang w:val="en-US"/>
        </w:rPr>
        <w:br/>
      </w:r>
      <w:r w:rsidRPr="00FD5B7C">
        <w:rPr>
          <w:rFonts w:ascii="Verdana" w:hAnsi="Verdana"/>
          <w:lang w:val="en-US"/>
        </w:rPr>
        <w:t xml:space="preserve"> </w:t>
      </w:r>
    </w:p>
    <w:p w:rsidR="009B4995" w:rsidRDefault="009B4995" w:rsidP="00CA5D29">
      <w:pPr>
        <w:spacing w:line="360" w:lineRule="auto"/>
        <w:rPr>
          <w:rFonts w:ascii="Verdana" w:hAnsi="Verdana"/>
          <w:lang w:val="en-US"/>
        </w:rPr>
      </w:pPr>
      <w:proofErr w:type="spellStart"/>
      <w:r w:rsidRPr="009B4995">
        <w:rPr>
          <w:rFonts w:ascii="Verdana" w:hAnsi="Verdana"/>
          <w:lang w:val="en-US"/>
        </w:rPr>
        <w:t>Germering</w:t>
      </w:r>
      <w:proofErr w:type="spellEnd"/>
      <w:r w:rsidRPr="009B4995">
        <w:rPr>
          <w:rFonts w:ascii="Verdana" w:hAnsi="Verdana"/>
          <w:lang w:val="en-US"/>
        </w:rPr>
        <w:t xml:space="preserve"> (Germany) August 3</w:t>
      </w:r>
      <w:r w:rsidR="0065434B">
        <w:rPr>
          <w:rFonts w:ascii="Verdana" w:hAnsi="Verdana"/>
          <w:lang w:val="en-US"/>
        </w:rPr>
        <w:t>1</w:t>
      </w:r>
      <w:r w:rsidRPr="009B4995">
        <w:rPr>
          <w:rFonts w:ascii="Verdana" w:hAnsi="Verdana"/>
          <w:lang w:val="en-US"/>
        </w:rPr>
        <w:t xml:space="preserve">, 2016 - Distec - leading German specialist for TFT flat screens and system solutions for industrial and multimedia applications </w:t>
      </w:r>
      <w:r w:rsidR="000432FA" w:rsidRPr="009B4995">
        <w:rPr>
          <w:rFonts w:ascii="Verdana" w:hAnsi="Verdana"/>
          <w:lang w:val="en-US"/>
        </w:rPr>
        <w:t>- now</w:t>
      </w:r>
      <w:r w:rsidRPr="009B4995">
        <w:rPr>
          <w:rFonts w:ascii="Verdana" w:hAnsi="Verdana"/>
          <w:lang w:val="en-US"/>
        </w:rPr>
        <w:t xml:space="preserve"> offers</w:t>
      </w:r>
      <w:r w:rsidR="0065434B">
        <w:rPr>
          <w:rFonts w:ascii="Verdana" w:hAnsi="Verdana"/>
          <w:lang w:val="en-US"/>
        </w:rPr>
        <w:t xml:space="preserve"> </w:t>
      </w:r>
      <w:proofErr w:type="spellStart"/>
      <w:r w:rsidR="0065434B">
        <w:rPr>
          <w:rFonts w:ascii="Verdana" w:hAnsi="Verdana"/>
          <w:lang w:val="en-US"/>
        </w:rPr>
        <w:t>Tianma</w:t>
      </w:r>
      <w:proofErr w:type="spellEnd"/>
      <w:r w:rsidR="0065434B">
        <w:rPr>
          <w:rFonts w:ascii="Verdana" w:hAnsi="Verdana"/>
          <w:lang w:val="en-US"/>
        </w:rPr>
        <w:t xml:space="preserve"> NLT TFT </w:t>
      </w:r>
      <w:r w:rsidR="002B3812">
        <w:rPr>
          <w:rFonts w:ascii="Verdana" w:hAnsi="Verdana"/>
          <w:lang w:val="en-US"/>
        </w:rPr>
        <w:t>d</w:t>
      </w:r>
      <w:r w:rsidR="00CA5D29" w:rsidRPr="009B4995">
        <w:rPr>
          <w:rFonts w:ascii="Verdana" w:hAnsi="Verdana"/>
          <w:lang w:val="en-US"/>
        </w:rPr>
        <w:t xml:space="preserve">isplays in </w:t>
      </w:r>
      <w:r w:rsidRPr="009B4995">
        <w:rPr>
          <w:rFonts w:ascii="Verdana" w:hAnsi="Verdana"/>
          <w:lang w:val="en-US"/>
        </w:rPr>
        <w:t xml:space="preserve">sizes </w:t>
      </w:r>
      <w:r w:rsidR="002B3812">
        <w:rPr>
          <w:rFonts w:ascii="Verdana" w:hAnsi="Verdana"/>
          <w:lang w:val="en-US"/>
        </w:rPr>
        <w:t>5.</w:t>
      </w:r>
      <w:r w:rsidR="00CA5D29" w:rsidRPr="009B4995">
        <w:rPr>
          <w:rFonts w:ascii="Verdana" w:hAnsi="Verdana"/>
          <w:lang w:val="en-US"/>
        </w:rPr>
        <w:t xml:space="preserve">7 </w:t>
      </w:r>
      <w:r w:rsidRPr="009B4995">
        <w:rPr>
          <w:rFonts w:ascii="Verdana" w:hAnsi="Verdana"/>
          <w:lang w:val="en-US"/>
        </w:rPr>
        <w:t>to</w:t>
      </w:r>
      <w:r w:rsidR="00CA5D29" w:rsidRPr="009B4995">
        <w:rPr>
          <w:rFonts w:ascii="Verdana" w:hAnsi="Verdana"/>
          <w:lang w:val="en-US"/>
        </w:rPr>
        <w:t xml:space="preserve"> 19 </w:t>
      </w:r>
      <w:r w:rsidRPr="009B4995">
        <w:rPr>
          <w:rFonts w:ascii="Verdana" w:hAnsi="Verdana"/>
          <w:lang w:val="en-US"/>
        </w:rPr>
        <w:t>inch</w:t>
      </w:r>
      <w:r w:rsidR="000432FA" w:rsidRPr="00782E8F">
        <w:rPr>
          <w:rFonts w:ascii="Verdana" w:hAnsi="Verdana"/>
          <w:lang w:val="en-US"/>
        </w:rPr>
        <w:t>es</w:t>
      </w:r>
      <w:r w:rsidR="00CA5D29" w:rsidRPr="00782E8F">
        <w:rPr>
          <w:rFonts w:ascii="Verdana" w:hAnsi="Verdana"/>
          <w:lang w:val="en-US"/>
        </w:rPr>
        <w:t xml:space="preserve">. </w:t>
      </w:r>
      <w:r w:rsidR="0070764B" w:rsidRPr="00782E8F">
        <w:rPr>
          <w:rFonts w:ascii="Verdana" w:hAnsi="Verdana"/>
          <w:lang w:val="en-US"/>
        </w:rPr>
        <w:t>"</w:t>
      </w:r>
      <w:r w:rsidRPr="00782E8F">
        <w:rPr>
          <w:rFonts w:ascii="Verdana" w:hAnsi="Verdana"/>
          <w:lang w:val="en-US"/>
        </w:rPr>
        <w:t xml:space="preserve">This addition to our product range is due to the </w:t>
      </w:r>
      <w:r w:rsidR="0065434B" w:rsidRPr="00782E8F">
        <w:rPr>
          <w:rFonts w:ascii="Verdana" w:hAnsi="Verdana"/>
          <w:lang w:val="en-US"/>
        </w:rPr>
        <w:t>acquisition</w:t>
      </w:r>
      <w:r w:rsidRPr="00782E8F">
        <w:rPr>
          <w:rFonts w:ascii="Verdana" w:hAnsi="Verdana"/>
          <w:lang w:val="en-US"/>
        </w:rPr>
        <w:t xml:space="preserve"> of Distec by </w:t>
      </w:r>
      <w:proofErr w:type="spellStart"/>
      <w:r w:rsidR="0070764B" w:rsidRPr="00782E8F">
        <w:rPr>
          <w:rFonts w:ascii="Verdana" w:hAnsi="Verdana"/>
          <w:lang w:val="en-US"/>
        </w:rPr>
        <w:t>Fortec</w:t>
      </w:r>
      <w:proofErr w:type="spellEnd"/>
      <w:r w:rsidR="0070764B" w:rsidRPr="00782E8F">
        <w:rPr>
          <w:rFonts w:ascii="Verdana" w:hAnsi="Verdana"/>
          <w:lang w:val="en-US"/>
        </w:rPr>
        <w:t xml:space="preserve"> AG</w:t>
      </w:r>
      <w:r w:rsidR="0065434B">
        <w:rPr>
          <w:rFonts w:ascii="Verdana" w:hAnsi="Verdana"/>
          <w:lang w:val="en-US"/>
        </w:rPr>
        <w:t>,"</w:t>
      </w:r>
      <w:r w:rsidR="0070764B" w:rsidRPr="00782E8F">
        <w:rPr>
          <w:rFonts w:ascii="Verdana" w:hAnsi="Verdana"/>
          <w:lang w:val="en-US"/>
        </w:rPr>
        <w:t xml:space="preserve"> </w:t>
      </w:r>
      <w:r w:rsidR="0065434B">
        <w:rPr>
          <w:rFonts w:ascii="Verdana" w:hAnsi="Verdana"/>
          <w:lang w:val="en-US"/>
        </w:rPr>
        <w:t>explained</w:t>
      </w:r>
      <w:r w:rsidRPr="00782E8F">
        <w:rPr>
          <w:rFonts w:ascii="Verdana" w:hAnsi="Verdana"/>
          <w:lang w:val="en-US"/>
        </w:rPr>
        <w:t xml:space="preserve"> </w:t>
      </w:r>
      <w:r w:rsidR="00A27107" w:rsidRPr="00782E8F">
        <w:rPr>
          <w:rFonts w:ascii="Verdana" w:hAnsi="Verdana"/>
          <w:lang w:val="en-US"/>
        </w:rPr>
        <w:t xml:space="preserve">Leonhard </w:t>
      </w:r>
      <w:proofErr w:type="spellStart"/>
      <w:r w:rsidR="00A27107" w:rsidRPr="00782E8F">
        <w:rPr>
          <w:rFonts w:ascii="Verdana" w:hAnsi="Verdana"/>
          <w:lang w:val="en-US"/>
        </w:rPr>
        <w:t>Spiegl</w:t>
      </w:r>
      <w:proofErr w:type="spellEnd"/>
      <w:r w:rsidR="00A27107" w:rsidRPr="00782E8F">
        <w:rPr>
          <w:rFonts w:ascii="Verdana" w:hAnsi="Verdana"/>
          <w:lang w:val="en-US"/>
        </w:rPr>
        <w:t>, Product Manager</w:t>
      </w:r>
      <w:r w:rsidR="002B3812">
        <w:rPr>
          <w:rFonts w:ascii="Verdana" w:hAnsi="Verdana"/>
          <w:lang w:val="en-US"/>
        </w:rPr>
        <w:t xml:space="preserve"> </w:t>
      </w:r>
      <w:r w:rsidR="00A27107" w:rsidRPr="00782E8F">
        <w:rPr>
          <w:rFonts w:ascii="Verdana" w:hAnsi="Verdana"/>
          <w:lang w:val="en-US"/>
        </w:rPr>
        <w:t xml:space="preserve">Components </w:t>
      </w:r>
      <w:r w:rsidRPr="00782E8F">
        <w:rPr>
          <w:rFonts w:ascii="Verdana" w:hAnsi="Verdana"/>
          <w:lang w:val="en-US"/>
        </w:rPr>
        <w:t xml:space="preserve">at </w:t>
      </w:r>
      <w:r w:rsidR="006730FD" w:rsidRPr="00782E8F">
        <w:rPr>
          <w:rFonts w:ascii="Verdana" w:hAnsi="Verdana"/>
          <w:lang w:val="en-US"/>
        </w:rPr>
        <w:t>Diste</w:t>
      </w:r>
      <w:r w:rsidR="006730FD" w:rsidRPr="009B4995">
        <w:rPr>
          <w:rFonts w:ascii="Verdana" w:hAnsi="Verdana"/>
          <w:lang w:val="en-US"/>
        </w:rPr>
        <w:t>c GmbH.</w:t>
      </w:r>
      <w:r w:rsidR="0070764B" w:rsidRPr="009B4995">
        <w:rPr>
          <w:rFonts w:ascii="Verdana" w:hAnsi="Verdana"/>
          <w:lang w:val="en-US"/>
        </w:rPr>
        <w:t xml:space="preserve"> </w:t>
      </w:r>
      <w:r w:rsidR="002B3812">
        <w:rPr>
          <w:rFonts w:ascii="Verdana" w:hAnsi="Verdana"/>
          <w:lang w:val="en-US"/>
        </w:rPr>
        <w:t>"</w:t>
      </w:r>
      <w:r w:rsidR="000432FA" w:rsidRPr="009B4995">
        <w:rPr>
          <w:rFonts w:ascii="Verdana" w:hAnsi="Verdana"/>
          <w:lang w:val="en-US"/>
        </w:rPr>
        <w:t>These</w:t>
      </w:r>
      <w:r w:rsidRPr="009B4995">
        <w:rPr>
          <w:rFonts w:ascii="Verdana" w:hAnsi="Verdana"/>
          <w:lang w:val="en-US"/>
        </w:rPr>
        <w:t xml:space="preserve"> high quality industrial TFT displays feature an excellent product quality and a long-term availability.</w:t>
      </w:r>
      <w:r w:rsidR="006730FD" w:rsidRPr="009B4995">
        <w:rPr>
          <w:rFonts w:ascii="Verdana" w:hAnsi="Verdana"/>
          <w:lang w:val="en-US"/>
        </w:rPr>
        <w:t>"</w:t>
      </w:r>
      <w:r w:rsidR="00CA5D29" w:rsidRPr="009B4995">
        <w:rPr>
          <w:rFonts w:ascii="Verdana" w:hAnsi="Verdana"/>
          <w:lang w:val="en-US"/>
        </w:rPr>
        <w:t xml:space="preserve"> </w:t>
      </w:r>
      <w:r w:rsidRPr="009B4995">
        <w:rPr>
          <w:rFonts w:ascii="Verdana" w:hAnsi="Verdana"/>
          <w:lang w:val="en-US"/>
        </w:rPr>
        <w:t>Very wide, symmetrical viewing angle, high brightness, long life LED backlights</w:t>
      </w:r>
      <w:r w:rsidR="002B3812">
        <w:rPr>
          <w:rFonts w:ascii="Verdana" w:hAnsi="Verdana"/>
          <w:lang w:val="en-US"/>
        </w:rPr>
        <w:t>,</w:t>
      </w:r>
      <w:r w:rsidRPr="009B4995">
        <w:rPr>
          <w:rFonts w:ascii="Verdana" w:hAnsi="Verdana"/>
          <w:lang w:val="en-US"/>
        </w:rPr>
        <w:t xml:space="preserve"> or integrated LED converter are just a few of their outstanding features. Therefore</w:t>
      </w:r>
      <w:r w:rsidR="0065434B">
        <w:rPr>
          <w:rFonts w:ascii="Verdana" w:hAnsi="Verdana"/>
          <w:lang w:val="en-US"/>
        </w:rPr>
        <w:t>,</w:t>
      </w:r>
      <w:r w:rsidRPr="009B4995">
        <w:rPr>
          <w:rFonts w:ascii="Verdana" w:hAnsi="Verdana"/>
          <w:lang w:val="en-US"/>
        </w:rPr>
        <w:t xml:space="preserve"> they are suitable for a multitude of applications</w:t>
      </w:r>
      <w:r>
        <w:rPr>
          <w:rFonts w:ascii="Verdana" w:hAnsi="Verdana"/>
          <w:lang w:val="en-US"/>
        </w:rPr>
        <w:t xml:space="preserve"> e.g. industrial, automotive</w:t>
      </w:r>
      <w:r w:rsidR="002B3812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or </w:t>
      </w:r>
      <w:r w:rsidRPr="00782E8F">
        <w:rPr>
          <w:rFonts w:ascii="Verdana" w:hAnsi="Verdana"/>
          <w:lang w:val="en-US"/>
        </w:rPr>
        <w:t>medi</w:t>
      </w:r>
      <w:r w:rsidR="00782E8F" w:rsidRPr="00782E8F">
        <w:rPr>
          <w:rFonts w:ascii="Verdana" w:hAnsi="Verdana"/>
          <w:lang w:val="en-US"/>
        </w:rPr>
        <w:t>c</w:t>
      </w:r>
      <w:r w:rsidRPr="00782E8F">
        <w:rPr>
          <w:rFonts w:ascii="Verdana" w:hAnsi="Verdana"/>
          <w:lang w:val="en-US"/>
        </w:rPr>
        <w:t>al</w:t>
      </w:r>
      <w:r w:rsidR="000432FA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fields.</w:t>
      </w:r>
    </w:p>
    <w:p w:rsidR="00CA5D29" w:rsidRPr="009B4995" w:rsidRDefault="009B4995" w:rsidP="00CA5D29">
      <w:pPr>
        <w:spacing w:line="360" w:lineRule="auto"/>
        <w:rPr>
          <w:rFonts w:ascii="Verdana" w:hAnsi="Verdana"/>
          <w:lang w:val="en-US"/>
        </w:rPr>
      </w:pPr>
      <w:r w:rsidRPr="009B4995">
        <w:rPr>
          <w:rFonts w:ascii="Verdana" w:hAnsi="Verdana"/>
          <w:lang w:val="en-US"/>
        </w:rPr>
        <w:t xml:space="preserve"> </w:t>
      </w:r>
    </w:p>
    <w:p w:rsidR="00E91402" w:rsidRPr="005A7EB3" w:rsidRDefault="005A7EB3" w:rsidP="00CA5D29">
      <w:pPr>
        <w:spacing w:line="360" w:lineRule="auto"/>
        <w:rPr>
          <w:rFonts w:ascii="Verdana" w:hAnsi="Verdana"/>
          <w:b/>
          <w:lang w:val="en-US"/>
        </w:rPr>
      </w:pPr>
      <w:r w:rsidRPr="005A7EB3">
        <w:rPr>
          <w:rFonts w:ascii="Verdana" w:hAnsi="Verdana"/>
          <w:b/>
          <w:lang w:val="en-US"/>
        </w:rPr>
        <w:t>Ne</w:t>
      </w:r>
      <w:r w:rsidR="00FD5B7C">
        <w:rPr>
          <w:rFonts w:ascii="Verdana" w:hAnsi="Verdana"/>
          <w:b/>
          <w:lang w:val="en-US"/>
        </w:rPr>
        <w:t>w</w:t>
      </w:r>
      <w:r w:rsidRPr="005A7EB3"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Tianma</w:t>
      </w:r>
      <w:proofErr w:type="spellEnd"/>
      <w:r>
        <w:rPr>
          <w:rFonts w:ascii="Verdana" w:hAnsi="Verdana"/>
          <w:b/>
          <w:lang w:val="en-US"/>
        </w:rPr>
        <w:t xml:space="preserve"> </w:t>
      </w:r>
      <w:r w:rsidRPr="005A7EB3">
        <w:rPr>
          <w:rFonts w:ascii="Verdana" w:hAnsi="Verdana"/>
          <w:b/>
          <w:lang w:val="en-US"/>
        </w:rPr>
        <w:t xml:space="preserve">NL192108AC18-02D in </w:t>
      </w:r>
      <w:r w:rsidR="00FD5B7C">
        <w:rPr>
          <w:rFonts w:ascii="Verdana" w:hAnsi="Verdana"/>
          <w:b/>
          <w:lang w:val="en-US"/>
        </w:rPr>
        <w:t>w</w:t>
      </w:r>
      <w:r w:rsidRPr="005A7EB3">
        <w:rPr>
          <w:rFonts w:ascii="Verdana" w:hAnsi="Verdana"/>
          <w:b/>
          <w:lang w:val="en-US"/>
        </w:rPr>
        <w:t>ide</w:t>
      </w:r>
      <w:r w:rsidR="00FD5B7C">
        <w:rPr>
          <w:rFonts w:ascii="Verdana" w:hAnsi="Verdana"/>
          <w:b/>
          <w:lang w:val="en-US"/>
        </w:rPr>
        <w:t xml:space="preserve"> f</w:t>
      </w:r>
      <w:r w:rsidRPr="005A7EB3">
        <w:rPr>
          <w:rFonts w:ascii="Verdana" w:hAnsi="Verdana"/>
          <w:b/>
          <w:lang w:val="en-US"/>
        </w:rPr>
        <w:t>ormat</w:t>
      </w:r>
      <w:r>
        <w:rPr>
          <w:rFonts w:ascii="Verdana" w:hAnsi="Verdana"/>
          <w:b/>
          <w:lang w:val="en-US"/>
        </w:rPr>
        <w:t xml:space="preserve"> </w:t>
      </w:r>
      <w:r w:rsidR="00FD5B7C">
        <w:rPr>
          <w:rFonts w:ascii="Verdana" w:hAnsi="Verdana"/>
          <w:b/>
          <w:lang w:val="en-US"/>
        </w:rPr>
        <w:t>a</w:t>
      </w:r>
      <w:r>
        <w:rPr>
          <w:rFonts w:ascii="Verdana" w:hAnsi="Verdana"/>
          <w:b/>
          <w:lang w:val="en-US"/>
        </w:rPr>
        <w:t xml:space="preserve">nd </w:t>
      </w:r>
      <w:r w:rsidR="00FD5B7C">
        <w:rPr>
          <w:rFonts w:ascii="Verdana" w:hAnsi="Verdana"/>
          <w:b/>
          <w:lang w:val="en-US"/>
        </w:rPr>
        <w:t>f</w:t>
      </w:r>
      <w:r>
        <w:rPr>
          <w:rFonts w:ascii="Verdana" w:hAnsi="Verdana"/>
          <w:b/>
          <w:lang w:val="en-US"/>
        </w:rPr>
        <w:t>ull</w:t>
      </w:r>
      <w:r w:rsidR="00FD5B7C">
        <w:rPr>
          <w:rFonts w:ascii="Verdana" w:hAnsi="Verdana"/>
          <w:b/>
          <w:lang w:val="en-US"/>
        </w:rPr>
        <w:t xml:space="preserve"> </w:t>
      </w:r>
      <w:r>
        <w:rPr>
          <w:rFonts w:ascii="Verdana" w:hAnsi="Verdana"/>
          <w:b/>
          <w:lang w:val="en-US"/>
        </w:rPr>
        <w:t>HD</w:t>
      </w:r>
    </w:p>
    <w:p w:rsidR="005A7EB3" w:rsidRPr="005A7EB3" w:rsidRDefault="005A7EB3" w:rsidP="00CA5D29">
      <w:pPr>
        <w:spacing w:line="360" w:lineRule="auto"/>
        <w:rPr>
          <w:rFonts w:ascii="Verdana" w:hAnsi="Verdana"/>
          <w:lang w:val="en-US"/>
        </w:rPr>
      </w:pPr>
    </w:p>
    <w:p w:rsidR="00CA5D29" w:rsidRPr="003E4347" w:rsidRDefault="00FD5B7C" w:rsidP="00CA5D29">
      <w:pPr>
        <w:spacing w:line="360" w:lineRule="auto"/>
        <w:rPr>
          <w:rFonts w:ascii="Verdana" w:hAnsi="Verdana"/>
          <w:lang w:val="en-US"/>
        </w:rPr>
      </w:pPr>
      <w:r w:rsidRPr="00FD5B7C">
        <w:rPr>
          <w:rFonts w:ascii="Verdana" w:hAnsi="Verdana"/>
          <w:lang w:val="en-US"/>
        </w:rPr>
        <w:t>For a start</w:t>
      </w:r>
      <w:r w:rsidR="002B3812">
        <w:rPr>
          <w:rFonts w:ascii="Verdana" w:hAnsi="Verdana"/>
          <w:lang w:val="en-US"/>
        </w:rPr>
        <w:t>,</w:t>
      </w:r>
      <w:r w:rsidRPr="00FD5B7C">
        <w:rPr>
          <w:rFonts w:ascii="Verdana" w:hAnsi="Verdana"/>
          <w:lang w:val="en-US"/>
        </w:rPr>
        <w:t xml:space="preserve"> </w:t>
      </w:r>
      <w:r w:rsidR="00E91402" w:rsidRPr="00FD5B7C">
        <w:rPr>
          <w:rFonts w:ascii="Verdana" w:hAnsi="Verdana"/>
          <w:lang w:val="en-US"/>
        </w:rPr>
        <w:t>Distec</w:t>
      </w:r>
      <w:r w:rsidR="00CA5D29" w:rsidRPr="00FD5B7C">
        <w:rPr>
          <w:rFonts w:ascii="Verdana" w:hAnsi="Verdana"/>
          <w:lang w:val="en-US"/>
        </w:rPr>
        <w:t xml:space="preserve"> </w:t>
      </w:r>
      <w:r w:rsidRPr="00FD5B7C">
        <w:rPr>
          <w:rFonts w:ascii="Verdana" w:hAnsi="Verdana"/>
          <w:lang w:val="en-US"/>
        </w:rPr>
        <w:t>presents the new NL192108AC18-02D</w:t>
      </w:r>
      <w:r w:rsidR="00CA5D29" w:rsidRPr="00FD5B7C">
        <w:rPr>
          <w:rFonts w:ascii="Verdana" w:hAnsi="Verdana"/>
          <w:lang w:val="en-US"/>
        </w:rPr>
        <w:t xml:space="preserve">. </w:t>
      </w:r>
      <w:r>
        <w:rPr>
          <w:rFonts w:ascii="Verdana" w:hAnsi="Verdana"/>
          <w:lang w:val="en-US"/>
        </w:rPr>
        <w:t xml:space="preserve">The 15.6” TFT display </w:t>
      </w:r>
      <w:r w:rsidRPr="00FD5B7C">
        <w:rPr>
          <w:rFonts w:ascii="Verdana" w:hAnsi="Verdana"/>
          <w:lang w:val="en-US"/>
        </w:rPr>
        <w:t xml:space="preserve">features a wide format and provides full HD resolution with </w:t>
      </w:r>
      <w:r>
        <w:rPr>
          <w:rFonts w:ascii="Verdana" w:hAnsi="Verdana"/>
          <w:lang w:val="en-US"/>
        </w:rPr>
        <w:t>1920</w:t>
      </w:r>
      <w:r w:rsidR="00022283">
        <w:rPr>
          <w:rFonts w:ascii="Verdana" w:hAnsi="Verdana"/>
          <w:lang w:val="en-US"/>
        </w:rPr>
        <w:t>x1080 pi</w:t>
      </w:r>
      <w:r>
        <w:rPr>
          <w:rFonts w:ascii="Verdana" w:hAnsi="Verdana"/>
          <w:lang w:val="en-US"/>
        </w:rPr>
        <w:t xml:space="preserve">xels </w:t>
      </w:r>
      <w:r w:rsidRPr="00FD5B7C">
        <w:rPr>
          <w:rFonts w:ascii="Verdana" w:hAnsi="Verdana"/>
          <w:lang w:val="en-US"/>
        </w:rPr>
        <w:t>15.6" (39.6cm) diagona</w:t>
      </w:r>
      <w:r w:rsidRPr="00782E8F">
        <w:rPr>
          <w:rFonts w:ascii="Verdana" w:hAnsi="Verdana"/>
          <w:lang w:val="en-US"/>
        </w:rPr>
        <w:t xml:space="preserve">l. </w:t>
      </w:r>
      <w:r w:rsidR="00782E8F">
        <w:rPr>
          <w:rFonts w:ascii="Verdana" w:hAnsi="Verdana"/>
          <w:lang w:val="en-US"/>
        </w:rPr>
        <w:t>A</w:t>
      </w:r>
      <w:r w:rsidR="00022283" w:rsidRPr="00782E8F">
        <w:rPr>
          <w:rFonts w:ascii="Verdana" w:hAnsi="Verdana"/>
          <w:lang w:val="en"/>
        </w:rPr>
        <w:t xml:space="preserve"> brightness of 400cd/m² and an excellent image quality thanks to SFT technology</w:t>
      </w:r>
      <w:r w:rsidR="00F02E94" w:rsidRPr="00782E8F">
        <w:rPr>
          <w:rFonts w:ascii="Verdana" w:hAnsi="Verdana"/>
          <w:lang w:val="en"/>
        </w:rPr>
        <w:t>,</w:t>
      </w:r>
      <w:r w:rsidR="00022283" w:rsidRPr="00022283">
        <w:rPr>
          <w:rFonts w:ascii="Verdana" w:hAnsi="Verdana"/>
          <w:lang w:val="en"/>
        </w:rPr>
        <w:t xml:space="preserve"> symmetrical </w:t>
      </w:r>
      <w:r w:rsidR="00022283">
        <w:rPr>
          <w:rFonts w:ascii="Verdana" w:hAnsi="Verdana"/>
          <w:lang w:val="en"/>
        </w:rPr>
        <w:t xml:space="preserve">wide </w:t>
      </w:r>
      <w:r w:rsidR="00022283" w:rsidRPr="00022283">
        <w:rPr>
          <w:rFonts w:ascii="Verdana" w:hAnsi="Verdana"/>
          <w:lang w:val="en"/>
        </w:rPr>
        <w:t>viewing angle</w:t>
      </w:r>
      <w:r w:rsidR="00022283">
        <w:rPr>
          <w:rFonts w:ascii="Verdana" w:hAnsi="Verdana"/>
          <w:lang w:val="en"/>
        </w:rPr>
        <w:t xml:space="preserve">s from all </w:t>
      </w:r>
      <w:r w:rsidR="002B3812">
        <w:rPr>
          <w:rFonts w:ascii="Verdana" w:hAnsi="Verdana"/>
          <w:lang w:val="en"/>
        </w:rPr>
        <w:t>directions,</w:t>
      </w:r>
      <w:r w:rsidR="00022283" w:rsidRPr="00022283">
        <w:rPr>
          <w:rFonts w:ascii="Verdana" w:hAnsi="Verdana"/>
          <w:lang w:val="en"/>
        </w:rPr>
        <w:t xml:space="preserve"> and a good contrast ratio without color </w:t>
      </w:r>
      <w:r w:rsidR="00022283" w:rsidRPr="002B3812">
        <w:rPr>
          <w:rFonts w:ascii="Verdana" w:hAnsi="Verdana"/>
          <w:lang w:val="en"/>
        </w:rPr>
        <w:t>tilting</w:t>
      </w:r>
      <w:r w:rsidR="00F02E94" w:rsidRPr="002B3812">
        <w:rPr>
          <w:rFonts w:ascii="Verdana" w:hAnsi="Verdana"/>
          <w:lang w:val="en"/>
        </w:rPr>
        <w:t xml:space="preserve"> </w:t>
      </w:r>
      <w:r w:rsidR="00022283" w:rsidRPr="002B3812">
        <w:rPr>
          <w:rFonts w:ascii="Verdana" w:hAnsi="Verdana"/>
          <w:lang w:val="en"/>
        </w:rPr>
        <w:t xml:space="preserve">support </w:t>
      </w:r>
      <w:r w:rsidR="00022283" w:rsidRPr="00022283">
        <w:rPr>
          <w:rFonts w:ascii="Verdana" w:hAnsi="Verdana"/>
          <w:lang w:val="en"/>
        </w:rPr>
        <w:t>an attractive device design.</w:t>
      </w:r>
      <w:r w:rsidR="006B263F" w:rsidRPr="00022283">
        <w:rPr>
          <w:rFonts w:ascii="Verdana" w:hAnsi="Verdana"/>
          <w:lang w:val="en"/>
        </w:rPr>
        <w:t xml:space="preserve"> </w:t>
      </w:r>
      <w:r w:rsidR="00022283" w:rsidRPr="00022283">
        <w:rPr>
          <w:rFonts w:ascii="Verdana" w:hAnsi="Verdana"/>
          <w:lang w:val="en-US"/>
        </w:rPr>
        <w:t>The NL192108AC18-02D is very compact: with a width of 363.80 mm and a height of 215.90 mm, the display has a depth of only 6.3 mm. The backlight</w:t>
      </w:r>
      <w:r w:rsidR="00022283">
        <w:rPr>
          <w:rFonts w:ascii="Verdana" w:hAnsi="Verdana"/>
          <w:lang w:val="en-US"/>
        </w:rPr>
        <w:t xml:space="preserve"> </w:t>
      </w:r>
      <w:proofErr w:type="gramStart"/>
      <w:r w:rsidR="00022283">
        <w:rPr>
          <w:rFonts w:ascii="Verdana" w:hAnsi="Verdana"/>
          <w:lang w:val="en-US"/>
        </w:rPr>
        <w:t xml:space="preserve">is </w:t>
      </w:r>
      <w:r w:rsidR="00022283" w:rsidRPr="00022283">
        <w:rPr>
          <w:rFonts w:ascii="Verdana" w:hAnsi="Verdana"/>
          <w:lang w:val="en-US"/>
        </w:rPr>
        <w:t>specified</w:t>
      </w:r>
      <w:proofErr w:type="gramEnd"/>
      <w:r w:rsidR="00022283" w:rsidRPr="00022283">
        <w:rPr>
          <w:rFonts w:ascii="Verdana" w:hAnsi="Verdana"/>
          <w:lang w:val="en-US"/>
        </w:rPr>
        <w:t xml:space="preserve"> with a </w:t>
      </w:r>
      <w:r w:rsidR="00022283">
        <w:rPr>
          <w:rFonts w:ascii="Verdana" w:hAnsi="Verdana"/>
          <w:lang w:val="en-US"/>
        </w:rPr>
        <w:t xml:space="preserve">long </w:t>
      </w:r>
      <w:r w:rsidR="00022283" w:rsidRPr="00022283">
        <w:rPr>
          <w:rFonts w:ascii="Verdana" w:hAnsi="Verdana"/>
          <w:lang w:val="en-US"/>
        </w:rPr>
        <w:t xml:space="preserve">lifetime of </w:t>
      </w:r>
      <w:r w:rsidR="00022283">
        <w:rPr>
          <w:rFonts w:ascii="Verdana" w:hAnsi="Verdana"/>
          <w:lang w:val="en-US"/>
        </w:rPr>
        <w:t xml:space="preserve">nearly </w:t>
      </w:r>
      <w:r w:rsidR="002B3812">
        <w:rPr>
          <w:rFonts w:ascii="Verdana" w:hAnsi="Verdana"/>
          <w:lang w:val="en-US"/>
        </w:rPr>
        <w:t>six</w:t>
      </w:r>
      <w:r w:rsidR="00022283">
        <w:rPr>
          <w:rFonts w:ascii="Verdana" w:hAnsi="Verdana"/>
          <w:lang w:val="en-US"/>
        </w:rPr>
        <w:t xml:space="preserve"> years</w:t>
      </w:r>
      <w:r w:rsidR="00022283" w:rsidRPr="00022283">
        <w:rPr>
          <w:rFonts w:ascii="Verdana" w:hAnsi="Verdana"/>
          <w:lang w:val="en-US"/>
        </w:rPr>
        <w:t xml:space="preserve"> of continuous operation. The LED converter for driving the backlight is integrated into the panel.</w:t>
      </w:r>
      <w:r w:rsidR="00CA5D29" w:rsidRPr="00022283">
        <w:rPr>
          <w:rFonts w:ascii="Verdana" w:hAnsi="Verdana"/>
          <w:lang w:val="en-US"/>
        </w:rPr>
        <w:t xml:space="preserve"> </w:t>
      </w:r>
      <w:r w:rsidR="00022283" w:rsidRPr="00022283">
        <w:rPr>
          <w:rFonts w:ascii="Verdana" w:hAnsi="Verdana"/>
          <w:lang w:val="en-US"/>
        </w:rPr>
        <w:t>Its low power consumption of 13.9 watts enables 24/7 operation of the TFT display in closed, self-sufficient systems, which is important for systems depending on quality and reliability, for example in medical diagnostics.</w:t>
      </w:r>
      <w:r w:rsidR="005A7EB3" w:rsidRPr="00022283">
        <w:rPr>
          <w:rFonts w:ascii="Verdana" w:hAnsi="Verdana"/>
          <w:lang w:val="en-US"/>
        </w:rPr>
        <w:t xml:space="preserve"> </w:t>
      </w:r>
      <w:r w:rsidR="003E4347" w:rsidRPr="003E4347">
        <w:rPr>
          <w:rFonts w:ascii="Verdana" w:hAnsi="Verdana"/>
          <w:lang w:val="en-US"/>
        </w:rPr>
        <w:t xml:space="preserve">The display is connected to all current systems via a 2ch LVDS interface. A version </w:t>
      </w:r>
      <w:r w:rsidR="003E4347" w:rsidRPr="003E4347">
        <w:rPr>
          <w:rFonts w:ascii="Verdana" w:hAnsi="Verdana"/>
          <w:lang w:val="en-US"/>
        </w:rPr>
        <w:lastRenderedPageBreak/>
        <w:t xml:space="preserve">with </w:t>
      </w:r>
      <w:proofErr w:type="gramStart"/>
      <w:r w:rsidR="003E4347" w:rsidRPr="003E4347">
        <w:rPr>
          <w:rFonts w:ascii="Verdana" w:hAnsi="Verdana"/>
          <w:lang w:val="en-US"/>
        </w:rPr>
        <w:t>eDP</w:t>
      </w:r>
      <w:proofErr w:type="gramEnd"/>
      <w:r w:rsidR="003E4347" w:rsidRPr="003E4347">
        <w:rPr>
          <w:rFonts w:ascii="Verdana" w:hAnsi="Verdana"/>
          <w:lang w:val="en-US"/>
        </w:rPr>
        <w:t xml:space="preserve"> interface will </w:t>
      </w:r>
      <w:r w:rsidR="003E4347">
        <w:rPr>
          <w:rFonts w:ascii="Verdana" w:hAnsi="Verdana"/>
          <w:lang w:val="en-US"/>
        </w:rPr>
        <w:t xml:space="preserve">be launched </w:t>
      </w:r>
      <w:r w:rsidR="003E4347" w:rsidRPr="003E4347">
        <w:rPr>
          <w:rFonts w:ascii="Verdana" w:hAnsi="Verdana"/>
          <w:lang w:val="en-US"/>
        </w:rPr>
        <w:t>at the same time. Samples of the NL192108AC18-02D are available with short notice.</w:t>
      </w:r>
    </w:p>
    <w:p w:rsidR="00CA5D29" w:rsidRPr="00782E8F" w:rsidRDefault="00CA5D29" w:rsidP="00CA5D29">
      <w:pPr>
        <w:spacing w:line="360" w:lineRule="auto"/>
        <w:rPr>
          <w:rFonts w:ascii="Verdana" w:hAnsi="Verdana"/>
          <w:lang w:val="en-US"/>
        </w:rPr>
      </w:pPr>
    </w:p>
    <w:p w:rsidR="002D1DE7" w:rsidRDefault="00CA5D29" w:rsidP="0078369D">
      <w:pPr>
        <w:spacing w:line="360" w:lineRule="auto"/>
        <w:rPr>
          <w:rFonts w:ascii="Verdana" w:hAnsi="Verdana"/>
          <w:lang w:val="en-US"/>
        </w:rPr>
      </w:pPr>
      <w:r w:rsidRPr="00782E8F">
        <w:rPr>
          <w:rFonts w:ascii="Verdana" w:hAnsi="Verdana"/>
          <w:lang w:val="en-US"/>
        </w:rPr>
        <w:t xml:space="preserve">Distec GmbH </w:t>
      </w:r>
      <w:r w:rsidR="00B35AD4" w:rsidRPr="00782E8F">
        <w:rPr>
          <w:rFonts w:ascii="Verdana" w:hAnsi="Verdana"/>
          <w:lang w:val="en-US"/>
        </w:rPr>
        <w:t xml:space="preserve">also </w:t>
      </w:r>
      <w:r w:rsidR="003E4347" w:rsidRPr="00782E8F">
        <w:rPr>
          <w:rFonts w:ascii="Verdana" w:hAnsi="Verdana"/>
          <w:lang w:val="en-US"/>
        </w:rPr>
        <w:t>offers the d</w:t>
      </w:r>
      <w:r w:rsidRPr="00782E8F">
        <w:rPr>
          <w:rFonts w:ascii="Verdana" w:hAnsi="Verdana"/>
          <w:lang w:val="en-US"/>
        </w:rPr>
        <w:t xml:space="preserve">isplay </w:t>
      </w:r>
      <w:r w:rsidR="00B35AD4" w:rsidRPr="00782E8F">
        <w:rPr>
          <w:rFonts w:ascii="Verdana" w:hAnsi="Verdana"/>
          <w:lang w:val="en-US"/>
        </w:rPr>
        <w:t>with their proven</w:t>
      </w:r>
      <w:r w:rsidR="003E4347" w:rsidRPr="00782E8F">
        <w:rPr>
          <w:rFonts w:ascii="Verdana" w:hAnsi="Verdana"/>
          <w:lang w:val="en-US"/>
        </w:rPr>
        <w:t xml:space="preserve"> </w:t>
      </w:r>
      <w:proofErr w:type="spellStart"/>
      <w:r w:rsidR="003E4347" w:rsidRPr="00782E8F">
        <w:rPr>
          <w:rFonts w:ascii="Verdana" w:hAnsi="Verdana"/>
          <w:lang w:val="en-US"/>
        </w:rPr>
        <w:t>Prisma</w:t>
      </w:r>
      <w:proofErr w:type="spellEnd"/>
      <w:r w:rsidR="003E4347" w:rsidRPr="00782E8F">
        <w:rPr>
          <w:rFonts w:ascii="Verdana" w:hAnsi="Verdana"/>
          <w:lang w:val="en-US"/>
        </w:rPr>
        <w:t xml:space="preserve"> TFT controllers as a plug &amp; play kit solution.</w:t>
      </w:r>
      <w:r w:rsidR="003E4347" w:rsidRPr="00782E8F">
        <w:rPr>
          <w:lang w:val="en-US"/>
        </w:rPr>
        <w:t xml:space="preserve"> </w:t>
      </w:r>
      <w:r w:rsidR="003E4347" w:rsidRPr="00782E8F">
        <w:rPr>
          <w:rFonts w:ascii="Verdana" w:hAnsi="Verdana"/>
          <w:lang w:val="en-US"/>
        </w:rPr>
        <w:t xml:space="preserve">Various controller options are available to choose from. In addition, </w:t>
      </w:r>
      <w:r w:rsidR="002B3812">
        <w:rPr>
          <w:rFonts w:ascii="Verdana" w:hAnsi="Verdana"/>
          <w:lang w:val="en-US"/>
        </w:rPr>
        <w:t>Distec</w:t>
      </w:r>
      <w:r w:rsidR="003E4347" w:rsidRPr="00782E8F">
        <w:rPr>
          <w:rFonts w:ascii="Verdana" w:hAnsi="Verdana"/>
          <w:lang w:val="en-US"/>
        </w:rPr>
        <w:t xml:space="preserve"> can pro</w:t>
      </w:r>
      <w:r w:rsidR="002B3812">
        <w:rPr>
          <w:rFonts w:ascii="Verdana" w:hAnsi="Verdana"/>
          <w:lang w:val="en-US"/>
        </w:rPr>
        <w:t>vide custom cover glasses and/</w:t>
      </w:r>
      <w:r w:rsidR="003E4347" w:rsidRPr="00782E8F">
        <w:rPr>
          <w:rFonts w:ascii="Verdana" w:hAnsi="Verdana"/>
          <w:lang w:val="en-US"/>
        </w:rPr>
        <w:t>or a variety of touch panels for the display. As an option</w:t>
      </w:r>
      <w:r w:rsidR="002B3812">
        <w:rPr>
          <w:rFonts w:ascii="Verdana" w:hAnsi="Verdana"/>
          <w:lang w:val="en-US"/>
        </w:rPr>
        <w:t>,</w:t>
      </w:r>
      <w:r w:rsidR="003E4347" w:rsidRPr="00782E8F">
        <w:rPr>
          <w:rFonts w:ascii="Verdana" w:hAnsi="Verdana"/>
          <w:lang w:val="en-US"/>
        </w:rPr>
        <w:t xml:space="preserve"> Distec uses </w:t>
      </w:r>
      <w:proofErr w:type="spellStart"/>
      <w:r w:rsidRPr="00782E8F">
        <w:rPr>
          <w:rFonts w:ascii="Verdana" w:hAnsi="Verdana"/>
          <w:lang w:val="en-US"/>
        </w:rPr>
        <w:t>VacuBond</w:t>
      </w:r>
      <w:proofErr w:type="spellEnd"/>
      <w:r w:rsidRPr="00782E8F">
        <w:rPr>
          <w:rFonts w:ascii="Verdana" w:hAnsi="Verdana"/>
          <w:lang w:val="en-US"/>
        </w:rPr>
        <w:t xml:space="preserve"> </w:t>
      </w:r>
      <w:r w:rsidR="003E4347" w:rsidRPr="00782E8F">
        <w:rPr>
          <w:rFonts w:ascii="Verdana" w:hAnsi="Verdana"/>
          <w:lang w:val="en-US"/>
        </w:rPr>
        <w:t xml:space="preserve">– </w:t>
      </w:r>
      <w:r w:rsidR="002B3812">
        <w:rPr>
          <w:rFonts w:ascii="Verdana" w:hAnsi="Verdana"/>
          <w:lang w:val="en-US"/>
        </w:rPr>
        <w:t>t</w:t>
      </w:r>
      <w:r w:rsidR="00B35AD4" w:rsidRPr="00782E8F">
        <w:rPr>
          <w:rFonts w:ascii="Verdana" w:hAnsi="Verdana"/>
          <w:lang w:val="en-US"/>
        </w:rPr>
        <w:t>he</w:t>
      </w:r>
      <w:r w:rsidR="00782E8F" w:rsidRPr="00782E8F">
        <w:rPr>
          <w:rFonts w:ascii="Verdana" w:hAnsi="Verdana"/>
          <w:lang w:val="en-US"/>
        </w:rPr>
        <w:t xml:space="preserve"> </w:t>
      </w:r>
      <w:r w:rsidR="003E4347" w:rsidRPr="00782E8F">
        <w:rPr>
          <w:rFonts w:ascii="Verdana" w:hAnsi="Verdana"/>
          <w:lang w:val="en-US"/>
        </w:rPr>
        <w:t>most advanced optical bonding method – for assembly</w:t>
      </w:r>
      <w:r w:rsidRPr="00782E8F">
        <w:rPr>
          <w:rFonts w:ascii="Verdana" w:hAnsi="Verdana"/>
          <w:lang w:val="en-US"/>
        </w:rPr>
        <w:t xml:space="preserve">. </w:t>
      </w:r>
      <w:proofErr w:type="spellStart"/>
      <w:r w:rsidR="003E4347" w:rsidRPr="00782E8F">
        <w:rPr>
          <w:rFonts w:ascii="Verdana" w:hAnsi="Verdana"/>
          <w:lang w:val="en-US"/>
        </w:rPr>
        <w:t>VacuBond</w:t>
      </w:r>
      <w:proofErr w:type="spellEnd"/>
      <w:r w:rsidR="003E4347" w:rsidRPr="00782E8F">
        <w:rPr>
          <w:rFonts w:ascii="Verdana" w:hAnsi="Verdana"/>
          <w:lang w:val="en-US"/>
        </w:rPr>
        <w:t xml:space="preserve"> reduces light refraction and increases the contrast</w:t>
      </w:r>
      <w:r w:rsidR="0078369D" w:rsidRPr="00782E8F">
        <w:rPr>
          <w:rFonts w:ascii="Verdana" w:hAnsi="Verdana"/>
          <w:lang w:val="en-US"/>
        </w:rPr>
        <w:t>.</w:t>
      </w:r>
      <w:r w:rsidR="003E4347" w:rsidRPr="00782E8F">
        <w:rPr>
          <w:rFonts w:ascii="Verdana" w:hAnsi="Verdana"/>
          <w:lang w:val="en-US"/>
        </w:rPr>
        <w:t xml:space="preserve"> No moisture </w:t>
      </w:r>
      <w:r w:rsidR="00B35AD4" w:rsidRPr="00782E8F">
        <w:rPr>
          <w:rFonts w:ascii="Verdana" w:hAnsi="Verdana"/>
          <w:lang w:val="en-US"/>
        </w:rPr>
        <w:t xml:space="preserve">can </w:t>
      </w:r>
      <w:r w:rsidR="003E4347" w:rsidRPr="00782E8F">
        <w:rPr>
          <w:rFonts w:ascii="Verdana" w:hAnsi="Verdana"/>
          <w:lang w:val="en-US"/>
        </w:rPr>
        <w:t>penetrate</w:t>
      </w:r>
      <w:r w:rsidR="003E4347" w:rsidRPr="0078369D">
        <w:rPr>
          <w:rFonts w:ascii="Verdana" w:hAnsi="Verdana"/>
          <w:lang w:val="en-US"/>
        </w:rPr>
        <w:t xml:space="preserve"> between the glass panes, preventing condensation and fogging.</w:t>
      </w:r>
      <w:r w:rsidRPr="0078369D">
        <w:rPr>
          <w:rFonts w:ascii="Verdana" w:hAnsi="Verdana"/>
          <w:lang w:val="en-US"/>
        </w:rPr>
        <w:t xml:space="preserve"> </w:t>
      </w:r>
      <w:r w:rsidR="0078369D" w:rsidRPr="0078369D">
        <w:rPr>
          <w:rFonts w:ascii="Verdana" w:hAnsi="Verdana"/>
          <w:lang w:val="en-US"/>
        </w:rPr>
        <w:t>Apart from considerably improved sunlight readabili</w:t>
      </w:r>
      <w:r w:rsidR="0078369D">
        <w:rPr>
          <w:rFonts w:ascii="Verdana" w:hAnsi="Verdana"/>
          <w:lang w:val="en-US"/>
        </w:rPr>
        <w:t>t</w:t>
      </w:r>
      <w:r w:rsidR="0078369D" w:rsidRPr="0078369D">
        <w:rPr>
          <w:rFonts w:ascii="Verdana" w:hAnsi="Verdana"/>
          <w:lang w:val="en-US"/>
        </w:rPr>
        <w:t xml:space="preserve">y, a bonded display is </w:t>
      </w:r>
      <w:r w:rsidR="0078369D">
        <w:rPr>
          <w:rFonts w:ascii="Verdana" w:hAnsi="Verdana"/>
          <w:lang w:val="en-US"/>
        </w:rPr>
        <w:t xml:space="preserve">more robust, </w:t>
      </w:r>
      <w:r w:rsidR="0078369D" w:rsidRPr="0078369D">
        <w:rPr>
          <w:rFonts w:ascii="Verdana" w:hAnsi="Verdana"/>
          <w:lang w:val="en-US"/>
        </w:rPr>
        <w:t>features an improved resilienc</w:t>
      </w:r>
      <w:r w:rsidR="00B35AD4">
        <w:rPr>
          <w:rFonts w:ascii="Verdana" w:hAnsi="Verdana"/>
          <w:lang w:val="en-US"/>
        </w:rPr>
        <w:t>e against mechanical shock and</w:t>
      </w:r>
      <w:r w:rsidR="0078369D" w:rsidRPr="0078369D">
        <w:rPr>
          <w:rFonts w:ascii="Verdana" w:hAnsi="Verdana"/>
          <w:lang w:val="en-US"/>
        </w:rPr>
        <w:t xml:space="preserve"> better heat dissipation.</w:t>
      </w:r>
      <w:r w:rsidR="00E91402" w:rsidRPr="0078369D">
        <w:rPr>
          <w:rFonts w:ascii="Verdana" w:hAnsi="Verdana"/>
          <w:lang w:val="en-US"/>
        </w:rPr>
        <w:t xml:space="preserve"> </w:t>
      </w:r>
      <w:r w:rsidR="0078369D">
        <w:rPr>
          <w:rFonts w:ascii="Verdana" w:hAnsi="Verdana"/>
          <w:lang w:val="en-US"/>
        </w:rPr>
        <w:t xml:space="preserve">This </w:t>
      </w:r>
      <w:r w:rsidR="0078369D" w:rsidRPr="0078369D">
        <w:rPr>
          <w:rFonts w:ascii="Verdana" w:hAnsi="Verdana"/>
          <w:lang w:val="en-US"/>
        </w:rPr>
        <w:t>expands the fields of application</w:t>
      </w:r>
      <w:r w:rsidR="0078369D">
        <w:rPr>
          <w:rFonts w:ascii="Verdana" w:hAnsi="Verdana"/>
          <w:lang w:val="en-US"/>
        </w:rPr>
        <w:t xml:space="preserve"> significantly</w:t>
      </w:r>
      <w:r w:rsidR="0078369D" w:rsidRPr="0078369D">
        <w:rPr>
          <w:rFonts w:ascii="Verdana" w:hAnsi="Verdana"/>
          <w:lang w:val="en-US"/>
        </w:rPr>
        <w:t>.</w:t>
      </w:r>
    </w:p>
    <w:p w:rsidR="0078369D" w:rsidRPr="0078369D" w:rsidRDefault="0078369D" w:rsidP="0078369D">
      <w:pPr>
        <w:spacing w:line="360" w:lineRule="auto"/>
        <w:rPr>
          <w:rFonts w:ascii="Verdana" w:hAnsi="Verdana"/>
          <w:lang w:val="en-US"/>
        </w:rPr>
      </w:pPr>
    </w:p>
    <w:p w:rsidR="007E23E9" w:rsidRDefault="002B3812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Words</w:t>
      </w:r>
      <w:r w:rsidR="00451B19" w:rsidRPr="00451B19">
        <w:rPr>
          <w:rFonts w:ascii="Verdana" w:hAnsi="Verdana"/>
        </w:rPr>
        <w:t xml:space="preserve">: </w:t>
      </w:r>
      <w:r>
        <w:rPr>
          <w:rFonts w:ascii="Verdana" w:hAnsi="Verdana"/>
        </w:rPr>
        <w:t>432</w:t>
      </w:r>
    </w:p>
    <w:p w:rsidR="00E55B60" w:rsidRDefault="00E55B60">
      <w:pPr>
        <w:spacing w:line="240" w:lineRule="auto"/>
        <w:rPr>
          <w:rFonts w:ascii="Verdana" w:hAnsi="Verdana"/>
          <w:b/>
        </w:rPr>
      </w:pPr>
    </w:p>
    <w:p w:rsidR="00386110" w:rsidRDefault="00386110">
      <w:pPr>
        <w:spacing w:line="240" w:lineRule="auto"/>
        <w:rPr>
          <w:rFonts w:ascii="Verdana" w:hAnsi="Verdana"/>
          <w:b/>
        </w:rPr>
      </w:pPr>
    </w:p>
    <w:p w:rsidR="00BF6F37" w:rsidRPr="00BF6F37" w:rsidRDefault="002B3812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Images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574CC3" w:rsidTr="00B57719">
        <w:tc>
          <w:tcPr>
            <w:tcW w:w="2127" w:type="dxa"/>
            <w:shd w:val="clear" w:color="auto" w:fill="FFFFFF" w:themeFill="background1"/>
          </w:tcPr>
          <w:p w:rsidR="00A1604B" w:rsidRDefault="0049776E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7EDE65B" wp14:editId="0CAB02E2">
                  <wp:extent cx="1094400" cy="1080000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Tianma-NLT-Swimmer-screen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7" r="32997"/>
                          <a:stretch/>
                        </pic:blipFill>
                        <pic:spPr bwMode="auto">
                          <a:xfrm>
                            <a:off x="0" y="0"/>
                            <a:ext cx="10944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626C28" w:rsidRPr="002B3812" w:rsidRDefault="002B3812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2B3812"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EE1AEE" w:rsidRPr="002B381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ED33D3" w:rsidRPr="002B381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451B19" w:rsidRPr="002B3812">
              <w:rPr>
                <w:rFonts w:ascii="Verdana" w:hAnsi="Verdana"/>
                <w:sz w:val="16"/>
                <w:szCs w:val="16"/>
                <w:lang w:val="en-US"/>
              </w:rPr>
              <w:t xml:space="preserve">: </w:t>
            </w:r>
            <w:r w:rsidR="002D1DE7" w:rsidRPr="002B3812">
              <w:rPr>
                <w:rFonts w:ascii="Verdana" w:hAnsi="Verdana"/>
                <w:sz w:val="16"/>
                <w:szCs w:val="16"/>
                <w:lang w:val="en-US"/>
              </w:rPr>
              <w:t xml:space="preserve">Distec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now offers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Tianma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NLT TFT displays in sizes 5.</w:t>
            </w:r>
            <w:r w:rsidRPr="002B3812">
              <w:rPr>
                <w:rFonts w:ascii="Verdana" w:hAnsi="Verdana"/>
                <w:sz w:val="16"/>
                <w:szCs w:val="16"/>
                <w:lang w:val="en-US"/>
              </w:rPr>
              <w:t>7 to 19 inches.</w:t>
            </w:r>
          </w:p>
          <w:p w:rsidR="00E1563C" w:rsidRPr="002B3812" w:rsidRDefault="00E1563C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51B19" w:rsidRPr="00A27107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A27107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proofErr w:type="spellStart"/>
            <w:r w:rsidR="00326861" w:rsidRPr="00A27107">
              <w:rPr>
                <w:rFonts w:ascii="Verdana" w:hAnsi="Verdana"/>
                <w:sz w:val="16"/>
                <w:szCs w:val="16"/>
                <w:lang w:val="en-US"/>
              </w:rPr>
              <w:t>Tianma</w:t>
            </w:r>
            <w:proofErr w:type="spellEnd"/>
            <w:r w:rsidR="00326861" w:rsidRPr="00A27107">
              <w:rPr>
                <w:rFonts w:ascii="Verdana" w:hAnsi="Verdana"/>
                <w:sz w:val="16"/>
                <w:szCs w:val="16"/>
                <w:lang w:val="en-US"/>
              </w:rPr>
              <w:t xml:space="preserve"> NLT Europe</w:t>
            </w:r>
          </w:p>
          <w:p w:rsidR="00A1604B" w:rsidRPr="005A7EB3" w:rsidRDefault="00626C28" w:rsidP="0049776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49776E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="005D7F3A" w:rsidRPr="0049776E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="0049776E" w:rsidRPr="005A7EB3">
              <w:rPr>
                <w:rFonts w:ascii="Verdana" w:hAnsi="Verdana"/>
                <w:sz w:val="16"/>
                <w:szCs w:val="16"/>
                <w:lang w:val="en-US"/>
              </w:rPr>
              <w:t>Distec-Tianma-NLT-Swimmer-H.jpg</w:t>
            </w:r>
          </w:p>
        </w:tc>
      </w:tr>
      <w:tr w:rsidR="0013743F" w:rsidRPr="00574CC3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3743F" w:rsidRPr="005A7EB3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Pr="005A7EB3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13743F" w:rsidRPr="00574CC3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43F" w:rsidRDefault="00A27107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179A5911" wp14:editId="1757A729">
                  <wp:extent cx="1079500" cy="1095375"/>
                  <wp:effectExtent l="0" t="0" r="635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piegl-Leonhar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1" b="16179"/>
                          <a:stretch/>
                        </pic:blipFill>
                        <pic:spPr bwMode="auto">
                          <a:xfrm>
                            <a:off x="0" y="0"/>
                            <a:ext cx="1080000" cy="1095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13743F" w:rsidRPr="0065434B" w:rsidRDefault="002B3812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Image</w:t>
            </w:r>
            <w:r w:rsidR="0013743F" w:rsidRPr="0065434B">
              <w:rPr>
                <w:rFonts w:ascii="Verdana" w:hAnsi="Verdana"/>
                <w:sz w:val="16"/>
                <w:szCs w:val="16"/>
                <w:lang w:val="en-US"/>
              </w:rPr>
              <w:t xml:space="preserve"> 2: </w:t>
            </w:r>
            <w:r w:rsidR="0065434B" w:rsidRPr="0065434B">
              <w:rPr>
                <w:rFonts w:ascii="Verdana" w:hAnsi="Verdana"/>
                <w:sz w:val="16"/>
                <w:szCs w:val="16"/>
                <w:lang w:val="en-US"/>
              </w:rPr>
              <w:t xml:space="preserve">Leonhard </w:t>
            </w:r>
            <w:proofErr w:type="spellStart"/>
            <w:r w:rsidR="0065434B" w:rsidRPr="0065434B">
              <w:rPr>
                <w:rFonts w:ascii="Verdana" w:hAnsi="Verdana"/>
                <w:sz w:val="16"/>
                <w:szCs w:val="16"/>
                <w:lang w:val="en-US"/>
              </w:rPr>
              <w:t>Spiegl</w:t>
            </w:r>
            <w:proofErr w:type="spellEnd"/>
            <w:r w:rsidR="0065434B" w:rsidRPr="0065434B">
              <w:rPr>
                <w:rFonts w:ascii="Verdana" w:hAnsi="Verdana"/>
                <w:sz w:val="16"/>
                <w:szCs w:val="16"/>
                <w:lang w:val="en-US"/>
              </w:rPr>
              <w:t xml:space="preserve"> is</w:t>
            </w:r>
            <w:r w:rsidR="00A27107" w:rsidRPr="0065434B">
              <w:rPr>
                <w:rFonts w:ascii="Verdana" w:hAnsi="Verdana"/>
                <w:sz w:val="16"/>
                <w:szCs w:val="16"/>
                <w:lang w:val="en-US"/>
              </w:rPr>
              <w:t xml:space="preserve"> Product Manager Components </w:t>
            </w:r>
            <w:r w:rsidR="0065434B" w:rsidRPr="0065434B">
              <w:rPr>
                <w:rFonts w:ascii="Verdana" w:hAnsi="Verdana"/>
                <w:sz w:val="16"/>
                <w:szCs w:val="16"/>
                <w:lang w:val="en-US"/>
              </w:rPr>
              <w:t>of</w:t>
            </w:r>
            <w:r w:rsidR="00A27107" w:rsidRPr="0065434B">
              <w:rPr>
                <w:rFonts w:ascii="Verdana" w:hAnsi="Verdana"/>
                <w:sz w:val="16"/>
                <w:szCs w:val="16"/>
                <w:lang w:val="en-US"/>
              </w:rPr>
              <w:t xml:space="preserve"> Distec GmbH </w:t>
            </w:r>
          </w:p>
          <w:p w:rsidR="00F0537E" w:rsidRPr="0065434B" w:rsidRDefault="00F0537E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</w:t>
            </w:r>
            <w:r w:rsidR="00A27107">
              <w:rPr>
                <w:rFonts w:ascii="Verdana" w:hAnsi="Verdana"/>
                <w:sz w:val="16"/>
                <w:szCs w:val="16"/>
                <w:lang w:val="en-US"/>
              </w:rPr>
              <w:t>Spiegl-Leonhard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-H.jpg</w:t>
            </w:r>
          </w:p>
          <w:p w:rsidR="0013743F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65434B" w:rsidRDefault="0065434B" w:rsidP="009B4995">
      <w:pPr>
        <w:pStyle w:val="Default"/>
        <w:rPr>
          <w:b/>
          <w:bCs/>
          <w:sz w:val="16"/>
          <w:szCs w:val="16"/>
          <w:lang w:val="en-US"/>
        </w:rPr>
      </w:pPr>
    </w:p>
    <w:p w:rsidR="0065434B" w:rsidRDefault="0065434B">
      <w:pPr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n-US" w:eastAsia="de-DE"/>
        </w:rPr>
      </w:pPr>
      <w:r>
        <w:rPr>
          <w:b/>
          <w:bCs/>
          <w:sz w:val="16"/>
          <w:szCs w:val="16"/>
          <w:lang w:val="en-US"/>
        </w:rPr>
        <w:br w:type="page"/>
      </w:r>
    </w:p>
    <w:p w:rsidR="009B4995" w:rsidRDefault="009B4995" w:rsidP="009B4995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Distec </w:t>
      </w:r>
    </w:p>
    <w:p w:rsidR="002B3812" w:rsidRDefault="002B3812" w:rsidP="009B4995">
      <w:pPr>
        <w:pStyle w:val="Default"/>
        <w:rPr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 w:rsidR="0065434B"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Distec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 w:rsidR="0065434B"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 w:rsidR="0065434B"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 xml:space="preserve">ore information can be found on the homepage: http://www.distec.de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9B4995" w:rsidRDefault="009B4995" w:rsidP="009B4995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proofErr w:type="gram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 Istanbul, http://www.data-display.com.tr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9B4995" w:rsidRDefault="009B4995" w:rsidP="009B49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9B4995" w:rsidRDefault="009B4995" w:rsidP="009B499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9B4995" w:rsidRDefault="009B4995" w:rsidP="009B4995">
      <w:pPr>
        <w:pStyle w:val="Default"/>
        <w:rPr>
          <w:b/>
          <w:bCs/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:rsidR="002B3812" w:rsidRDefault="002B3812" w:rsidP="009B4995">
      <w:pPr>
        <w:pStyle w:val="Default"/>
        <w:rPr>
          <w:sz w:val="16"/>
          <w:szCs w:val="16"/>
          <w:lang w:val="en-US"/>
        </w:rPr>
      </w:pP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:rsidR="009B4995" w:rsidRDefault="009B4995" w:rsidP="009B4995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:rsidR="009B4995" w:rsidRDefault="009B4995" w:rsidP="009B499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p w:rsidR="00295699" w:rsidRPr="00A1604B" w:rsidRDefault="00295699" w:rsidP="009B4995">
      <w:pPr>
        <w:spacing w:line="240" w:lineRule="auto"/>
        <w:rPr>
          <w:rFonts w:ascii="Verdana" w:hAnsi="Verdana"/>
          <w:sz w:val="16"/>
          <w:szCs w:val="16"/>
        </w:rPr>
      </w:pPr>
    </w:p>
    <w:sectPr w:rsidR="00295699" w:rsidRPr="00A1604B" w:rsidSect="002D1DE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062" w:right="2692" w:bottom="1985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AF" w:rsidRDefault="00E243AF">
      <w:r>
        <w:separator/>
      </w:r>
    </w:p>
  </w:endnote>
  <w:endnote w:type="continuationSeparator" w:id="0">
    <w:p w:rsidR="00E243AF" w:rsidRDefault="00E2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flatpanel systems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  <w:t>and solutions</w:t>
                      </w:r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AF" w:rsidRDefault="00E243AF">
      <w:r>
        <w:separator/>
      </w:r>
    </w:p>
  </w:footnote>
  <w:footnote w:type="continuationSeparator" w:id="0">
    <w:p w:rsidR="00E243AF" w:rsidRDefault="00E24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476059" cy="1114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45DDC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3184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543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543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543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65434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65434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65434B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5434B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5434B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5434B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65434B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65434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65434B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1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1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3631"/>
    <w:rsid w:val="000140C9"/>
    <w:rsid w:val="00015436"/>
    <w:rsid w:val="00015F3F"/>
    <w:rsid w:val="00016C03"/>
    <w:rsid w:val="00016DB1"/>
    <w:rsid w:val="000204EE"/>
    <w:rsid w:val="00022283"/>
    <w:rsid w:val="00023BB9"/>
    <w:rsid w:val="000311C9"/>
    <w:rsid w:val="000354F8"/>
    <w:rsid w:val="000357DE"/>
    <w:rsid w:val="00037921"/>
    <w:rsid w:val="000432FA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A1E1A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D0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3812"/>
    <w:rsid w:val="002B70E1"/>
    <w:rsid w:val="002B720D"/>
    <w:rsid w:val="002C33B2"/>
    <w:rsid w:val="002C46C9"/>
    <w:rsid w:val="002C654D"/>
    <w:rsid w:val="002D0AFB"/>
    <w:rsid w:val="002D1B52"/>
    <w:rsid w:val="002D1DE7"/>
    <w:rsid w:val="002D3920"/>
    <w:rsid w:val="002D66D9"/>
    <w:rsid w:val="002E45E9"/>
    <w:rsid w:val="002E5FD2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26861"/>
    <w:rsid w:val="00331417"/>
    <w:rsid w:val="00335593"/>
    <w:rsid w:val="00336398"/>
    <w:rsid w:val="003407F4"/>
    <w:rsid w:val="00343BD7"/>
    <w:rsid w:val="00347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347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4630"/>
    <w:rsid w:val="0049002F"/>
    <w:rsid w:val="004904D0"/>
    <w:rsid w:val="00490C80"/>
    <w:rsid w:val="00492585"/>
    <w:rsid w:val="004933CA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FB8"/>
    <w:rsid w:val="004B7EF8"/>
    <w:rsid w:val="004C00B2"/>
    <w:rsid w:val="004C0F6D"/>
    <w:rsid w:val="004C2401"/>
    <w:rsid w:val="004C6145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74CC3"/>
    <w:rsid w:val="0058261D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41A6A"/>
    <w:rsid w:val="0064552F"/>
    <w:rsid w:val="00647398"/>
    <w:rsid w:val="0065434B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40616"/>
    <w:rsid w:val="0074307A"/>
    <w:rsid w:val="00743137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4869"/>
    <w:rsid w:val="007667FA"/>
    <w:rsid w:val="00766BE0"/>
    <w:rsid w:val="00771816"/>
    <w:rsid w:val="00772D61"/>
    <w:rsid w:val="00773F6D"/>
    <w:rsid w:val="0077539B"/>
    <w:rsid w:val="00776AFC"/>
    <w:rsid w:val="00782E8F"/>
    <w:rsid w:val="00783316"/>
    <w:rsid w:val="0078369D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D009B"/>
    <w:rsid w:val="008D2058"/>
    <w:rsid w:val="008D6530"/>
    <w:rsid w:val="008E26D3"/>
    <w:rsid w:val="008E38AA"/>
    <w:rsid w:val="008F7D76"/>
    <w:rsid w:val="0090019E"/>
    <w:rsid w:val="00900ABD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793"/>
    <w:rsid w:val="009641E5"/>
    <w:rsid w:val="00965E87"/>
    <w:rsid w:val="009674F3"/>
    <w:rsid w:val="00971FF1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78"/>
    <w:rsid w:val="009A61EC"/>
    <w:rsid w:val="009B4995"/>
    <w:rsid w:val="009B6590"/>
    <w:rsid w:val="009C11A1"/>
    <w:rsid w:val="009C262C"/>
    <w:rsid w:val="009C557D"/>
    <w:rsid w:val="009C58A6"/>
    <w:rsid w:val="009D352B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604B"/>
    <w:rsid w:val="00A2015C"/>
    <w:rsid w:val="00A20E5D"/>
    <w:rsid w:val="00A25352"/>
    <w:rsid w:val="00A256F8"/>
    <w:rsid w:val="00A26036"/>
    <w:rsid w:val="00A27107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708C7"/>
    <w:rsid w:val="00A80559"/>
    <w:rsid w:val="00A822F2"/>
    <w:rsid w:val="00A8500C"/>
    <w:rsid w:val="00A85D42"/>
    <w:rsid w:val="00A9470A"/>
    <w:rsid w:val="00A9480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AD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5F05"/>
    <w:rsid w:val="00B76B35"/>
    <w:rsid w:val="00B86674"/>
    <w:rsid w:val="00B874AF"/>
    <w:rsid w:val="00B87EE4"/>
    <w:rsid w:val="00B91737"/>
    <w:rsid w:val="00B918BE"/>
    <w:rsid w:val="00B94D89"/>
    <w:rsid w:val="00B95252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1541"/>
    <w:rsid w:val="00C464F2"/>
    <w:rsid w:val="00C51643"/>
    <w:rsid w:val="00C5632A"/>
    <w:rsid w:val="00C56DC3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5DF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5380"/>
    <w:rsid w:val="00CD6E5A"/>
    <w:rsid w:val="00CE0C35"/>
    <w:rsid w:val="00CE0D37"/>
    <w:rsid w:val="00CE1A95"/>
    <w:rsid w:val="00CE466C"/>
    <w:rsid w:val="00CE5F31"/>
    <w:rsid w:val="00CE6C4F"/>
    <w:rsid w:val="00CE72E4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5241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87868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E12536"/>
    <w:rsid w:val="00E126BB"/>
    <w:rsid w:val="00E12AFC"/>
    <w:rsid w:val="00E1563C"/>
    <w:rsid w:val="00E17552"/>
    <w:rsid w:val="00E2021A"/>
    <w:rsid w:val="00E20E00"/>
    <w:rsid w:val="00E243AF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448FE"/>
    <w:rsid w:val="00E5161F"/>
    <w:rsid w:val="00E51908"/>
    <w:rsid w:val="00E555E5"/>
    <w:rsid w:val="00E55B60"/>
    <w:rsid w:val="00E56F13"/>
    <w:rsid w:val="00E620C7"/>
    <w:rsid w:val="00E64005"/>
    <w:rsid w:val="00E676FE"/>
    <w:rsid w:val="00E730D6"/>
    <w:rsid w:val="00E74009"/>
    <w:rsid w:val="00E74AF1"/>
    <w:rsid w:val="00E764D4"/>
    <w:rsid w:val="00E83F4E"/>
    <w:rsid w:val="00E84069"/>
    <w:rsid w:val="00E84DFD"/>
    <w:rsid w:val="00E85729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90"/>
    <w:rsid w:val="00EA4DDA"/>
    <w:rsid w:val="00EA5C06"/>
    <w:rsid w:val="00EB11A0"/>
    <w:rsid w:val="00EC055D"/>
    <w:rsid w:val="00EC3283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2E94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34913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461A"/>
    <w:rsid w:val="00F6167D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A05C5"/>
    <w:rsid w:val="00FA3AEF"/>
    <w:rsid w:val="00FA514B"/>
    <w:rsid w:val="00FA576C"/>
    <w:rsid w:val="00FA597A"/>
    <w:rsid w:val="00FB2A89"/>
    <w:rsid w:val="00FB2AD8"/>
    <w:rsid w:val="00FB4D09"/>
    <w:rsid w:val="00FC0215"/>
    <w:rsid w:val="00FC0563"/>
    <w:rsid w:val="00FC147B"/>
    <w:rsid w:val="00FD0127"/>
    <w:rsid w:val="00FD278B"/>
    <w:rsid w:val="00FD5553"/>
    <w:rsid w:val="00FD5B7C"/>
    <w:rsid w:val="00FD6FB6"/>
    <w:rsid w:val="00FD7858"/>
    <w:rsid w:val="00FE1E69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391141-25D7-4500-9A19-AE61439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9B49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hlendorf%20hueggenberg\ahlendorf%20hueggenberg%20PR\Kunden\Distec_Data%20Display\vorlagen\1207_Pressevorlage_Diste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DE2A-A41D-44FF-A735-DA7B9242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1207_Pressevorlage_Distec.dotx</Template>
  <TotalTime>0</TotalTime>
  <Pages>3</Pages>
  <Words>719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2016-05-03T10:02:00Z</cp:lastPrinted>
  <dcterms:created xsi:type="dcterms:W3CDTF">2016-08-30T12:43:00Z</dcterms:created>
  <dcterms:modified xsi:type="dcterms:W3CDTF">2016-08-31T08:03:00Z</dcterms:modified>
</cp:coreProperties>
</file>